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D3BD7" w14:textId="77777777" w:rsidR="00820E5C" w:rsidRDefault="00242805">
      <w:pPr>
        <w:pStyle w:val="a3"/>
        <w:rPr>
          <w:rFonts w:ascii="黑体" w:eastAsia="黑体" w:hAnsi="黑体" w:cs="黑体"/>
          <w:spacing w:val="-6"/>
          <w:szCs w:val="32"/>
        </w:rPr>
      </w:pPr>
      <w:r>
        <w:rPr>
          <w:rFonts w:ascii="黑体" w:eastAsia="黑体" w:hAnsi="黑体" w:cs="黑体" w:hint="eastAsia"/>
          <w:spacing w:val="-6"/>
          <w:szCs w:val="32"/>
        </w:rPr>
        <w:t>附件</w:t>
      </w:r>
    </w:p>
    <w:p w14:paraId="19D8466D" w14:textId="77777777" w:rsidR="00820E5C" w:rsidRDefault="00242805">
      <w:pPr>
        <w:pStyle w:val="a4"/>
        <w:tabs>
          <w:tab w:val="left" w:pos="7920"/>
        </w:tabs>
        <w:snapToGrid w:val="0"/>
        <w:ind w:firstLineChars="0" w:firstLine="0"/>
        <w:jc w:val="center"/>
        <w:rPr>
          <w:rFonts w:ascii="仿宋_GB2312" w:eastAsia="仿宋_GB2312" w:hAnsi="仿宋_GB2312" w:cs="仿宋_GB2312"/>
          <w:szCs w:val="32"/>
          <w:lang w:val="en"/>
        </w:rPr>
      </w:pPr>
      <w:r>
        <w:rPr>
          <w:rStyle w:val="aa"/>
          <w:rFonts w:ascii="方正小标宋简体" w:eastAsia="方正小标宋简体" w:hAnsi="方正小标宋_GBK" w:cs="方正小标宋_GBK" w:hint="eastAsia"/>
          <w:color w:val="auto"/>
          <w:sz w:val="44"/>
          <w:szCs w:val="44"/>
          <w:u w:val="none"/>
          <w:lang w:val="en"/>
        </w:rPr>
        <w:t>天津市推动数字贸易创新发展重点任务清单</w:t>
      </w:r>
    </w:p>
    <w:tbl>
      <w:tblPr>
        <w:tblW w:w="15028" w:type="dxa"/>
        <w:jc w:val="center"/>
        <w:tblLayout w:type="fixed"/>
        <w:tblLook w:val="04A0" w:firstRow="1" w:lastRow="0" w:firstColumn="1" w:lastColumn="0" w:noHBand="0" w:noVBand="1"/>
      </w:tblPr>
      <w:tblGrid>
        <w:gridCol w:w="577"/>
        <w:gridCol w:w="1223"/>
        <w:gridCol w:w="1423"/>
        <w:gridCol w:w="6937"/>
        <w:gridCol w:w="3345"/>
        <w:gridCol w:w="1523"/>
      </w:tblGrid>
      <w:tr w:rsidR="00820E5C" w14:paraId="2287EFC4" w14:textId="77777777">
        <w:trPr>
          <w:cantSplit/>
          <w:trHeight w:val="633"/>
          <w:tblHeader/>
          <w:jc w:val="center"/>
        </w:trPr>
        <w:tc>
          <w:tcPr>
            <w:tcW w:w="577" w:type="dxa"/>
            <w:tcBorders>
              <w:top w:val="single" w:sz="4" w:space="0" w:color="000000"/>
              <w:left w:val="single" w:sz="4" w:space="0" w:color="000000"/>
              <w:bottom w:val="single" w:sz="4" w:space="0" w:color="000000"/>
              <w:right w:val="single" w:sz="4" w:space="0" w:color="000000"/>
            </w:tcBorders>
            <w:vAlign w:val="center"/>
          </w:tcPr>
          <w:p w14:paraId="2F65E801" w14:textId="77777777" w:rsidR="00820E5C" w:rsidRDefault="00242805">
            <w:pPr>
              <w:widowControl/>
              <w:spacing w:line="340" w:lineRule="exact"/>
              <w:jc w:val="center"/>
              <w:textAlignment w:val="center"/>
              <w:rPr>
                <w:rFonts w:eastAsia="黑体"/>
                <w:sz w:val="24"/>
              </w:rPr>
            </w:pPr>
            <w:r>
              <w:rPr>
                <w:rFonts w:eastAsia="黑体"/>
                <w:kern w:val="0"/>
                <w:sz w:val="24"/>
              </w:rPr>
              <w:t>序号</w:t>
            </w:r>
          </w:p>
        </w:tc>
        <w:tc>
          <w:tcPr>
            <w:tcW w:w="1223" w:type="dxa"/>
            <w:tcBorders>
              <w:top w:val="single" w:sz="4" w:space="0" w:color="000000"/>
              <w:left w:val="single" w:sz="4" w:space="0" w:color="000000"/>
              <w:bottom w:val="single" w:sz="4" w:space="0" w:color="auto"/>
              <w:right w:val="single" w:sz="4" w:space="0" w:color="000000"/>
            </w:tcBorders>
            <w:vAlign w:val="center"/>
          </w:tcPr>
          <w:p w14:paraId="3007385B" w14:textId="77777777" w:rsidR="00820E5C" w:rsidRDefault="00242805">
            <w:pPr>
              <w:widowControl/>
              <w:spacing w:line="340" w:lineRule="exact"/>
              <w:jc w:val="center"/>
              <w:textAlignment w:val="center"/>
              <w:rPr>
                <w:rFonts w:eastAsia="黑体"/>
                <w:sz w:val="24"/>
              </w:rPr>
            </w:pPr>
            <w:r>
              <w:rPr>
                <w:rFonts w:eastAsia="黑体"/>
                <w:kern w:val="0"/>
                <w:sz w:val="24"/>
              </w:rPr>
              <w:t>主要方面</w:t>
            </w:r>
          </w:p>
        </w:tc>
        <w:tc>
          <w:tcPr>
            <w:tcW w:w="1423" w:type="dxa"/>
            <w:tcBorders>
              <w:top w:val="single" w:sz="4" w:space="0" w:color="000000"/>
              <w:left w:val="single" w:sz="4" w:space="0" w:color="000000"/>
              <w:bottom w:val="single" w:sz="4" w:space="0" w:color="000000"/>
              <w:right w:val="single" w:sz="4" w:space="0" w:color="000000"/>
            </w:tcBorders>
            <w:vAlign w:val="center"/>
          </w:tcPr>
          <w:p w14:paraId="74D2967B" w14:textId="77777777" w:rsidR="00820E5C" w:rsidRDefault="00242805">
            <w:pPr>
              <w:widowControl/>
              <w:spacing w:line="340" w:lineRule="exact"/>
              <w:jc w:val="center"/>
              <w:textAlignment w:val="center"/>
              <w:rPr>
                <w:rFonts w:eastAsia="黑体"/>
                <w:sz w:val="24"/>
              </w:rPr>
            </w:pPr>
            <w:r>
              <w:rPr>
                <w:rFonts w:eastAsia="黑体"/>
                <w:kern w:val="0"/>
                <w:sz w:val="24"/>
              </w:rPr>
              <w:t>重点任务</w:t>
            </w:r>
          </w:p>
        </w:tc>
        <w:tc>
          <w:tcPr>
            <w:tcW w:w="6937" w:type="dxa"/>
            <w:tcBorders>
              <w:top w:val="single" w:sz="4" w:space="0" w:color="000000"/>
              <w:left w:val="single" w:sz="4" w:space="0" w:color="000000"/>
              <w:bottom w:val="single" w:sz="4" w:space="0" w:color="000000"/>
              <w:right w:val="single" w:sz="4" w:space="0" w:color="000000"/>
            </w:tcBorders>
            <w:vAlign w:val="center"/>
          </w:tcPr>
          <w:p w14:paraId="5A98C934" w14:textId="77777777" w:rsidR="00820E5C" w:rsidRDefault="00242805">
            <w:pPr>
              <w:widowControl/>
              <w:spacing w:line="340" w:lineRule="exact"/>
              <w:jc w:val="center"/>
              <w:textAlignment w:val="center"/>
              <w:rPr>
                <w:rFonts w:eastAsia="黑体"/>
                <w:sz w:val="24"/>
              </w:rPr>
            </w:pPr>
            <w:r>
              <w:rPr>
                <w:rFonts w:eastAsia="黑体"/>
                <w:kern w:val="0"/>
                <w:sz w:val="24"/>
              </w:rPr>
              <w:t>工作措施</w:t>
            </w:r>
          </w:p>
        </w:tc>
        <w:tc>
          <w:tcPr>
            <w:tcW w:w="3345" w:type="dxa"/>
            <w:tcBorders>
              <w:top w:val="single" w:sz="4" w:space="0" w:color="000000"/>
              <w:left w:val="single" w:sz="4" w:space="0" w:color="000000"/>
              <w:bottom w:val="single" w:sz="4" w:space="0" w:color="000000"/>
              <w:right w:val="single" w:sz="4" w:space="0" w:color="000000"/>
            </w:tcBorders>
            <w:vAlign w:val="center"/>
          </w:tcPr>
          <w:p w14:paraId="1E02645F" w14:textId="77777777" w:rsidR="00820E5C" w:rsidRDefault="00242805">
            <w:pPr>
              <w:spacing w:line="340" w:lineRule="exact"/>
              <w:jc w:val="center"/>
              <w:rPr>
                <w:rFonts w:eastAsia="黑体"/>
                <w:kern w:val="0"/>
                <w:sz w:val="24"/>
              </w:rPr>
            </w:pPr>
            <w:r>
              <w:rPr>
                <w:rFonts w:eastAsia="黑体"/>
                <w:kern w:val="0"/>
                <w:sz w:val="24"/>
              </w:rPr>
              <w:t>责任单位</w:t>
            </w:r>
            <w:r>
              <w:rPr>
                <w:rFonts w:eastAsia="黑体" w:hint="eastAsia"/>
                <w:kern w:val="0"/>
                <w:sz w:val="24"/>
              </w:rPr>
              <w:t>（按职责分工负责）</w:t>
            </w:r>
          </w:p>
        </w:tc>
        <w:tc>
          <w:tcPr>
            <w:tcW w:w="1523" w:type="dxa"/>
            <w:tcBorders>
              <w:top w:val="single" w:sz="4" w:space="0" w:color="000000"/>
              <w:left w:val="single" w:sz="4" w:space="0" w:color="000000"/>
              <w:bottom w:val="single" w:sz="4" w:space="0" w:color="000000"/>
              <w:right w:val="single" w:sz="4" w:space="0" w:color="000000"/>
            </w:tcBorders>
            <w:vAlign w:val="center"/>
          </w:tcPr>
          <w:p w14:paraId="609DC396" w14:textId="77777777" w:rsidR="00820E5C" w:rsidRDefault="00242805">
            <w:pPr>
              <w:widowControl/>
              <w:spacing w:line="340" w:lineRule="exact"/>
              <w:jc w:val="center"/>
              <w:textAlignment w:val="center"/>
              <w:rPr>
                <w:rFonts w:eastAsia="黑体"/>
                <w:sz w:val="24"/>
              </w:rPr>
            </w:pPr>
            <w:r>
              <w:rPr>
                <w:rFonts w:eastAsia="黑体"/>
                <w:kern w:val="0"/>
                <w:sz w:val="24"/>
              </w:rPr>
              <w:t>完成时限</w:t>
            </w:r>
          </w:p>
        </w:tc>
      </w:tr>
      <w:tr w:rsidR="00820E5C" w14:paraId="24B0EB48" w14:textId="77777777">
        <w:trPr>
          <w:trHeight w:val="2082"/>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5A416442" w14:textId="77777777" w:rsidR="00820E5C" w:rsidRDefault="00242805">
            <w:pPr>
              <w:widowControl/>
              <w:spacing w:line="340" w:lineRule="exact"/>
              <w:jc w:val="center"/>
              <w:textAlignment w:val="center"/>
              <w:rPr>
                <w:sz w:val="24"/>
              </w:rPr>
            </w:pPr>
            <w:r>
              <w:rPr>
                <w:kern w:val="0"/>
                <w:sz w:val="24"/>
              </w:rPr>
              <w:t>1</w:t>
            </w:r>
          </w:p>
        </w:tc>
        <w:tc>
          <w:tcPr>
            <w:tcW w:w="1223" w:type="dxa"/>
            <w:vMerge w:val="restart"/>
            <w:tcBorders>
              <w:top w:val="single" w:sz="4" w:space="0" w:color="auto"/>
              <w:left w:val="single" w:sz="4" w:space="0" w:color="auto"/>
              <w:right w:val="single" w:sz="4" w:space="0" w:color="auto"/>
            </w:tcBorders>
            <w:vAlign w:val="center"/>
          </w:tcPr>
          <w:p w14:paraId="3F4EE688" w14:textId="77777777" w:rsidR="00820E5C" w:rsidRDefault="00242805">
            <w:pPr>
              <w:widowControl/>
              <w:spacing w:line="340" w:lineRule="exact"/>
              <w:jc w:val="left"/>
              <w:textAlignment w:val="center"/>
              <w:rPr>
                <w:rFonts w:eastAsia="黑体"/>
                <w:sz w:val="24"/>
              </w:rPr>
            </w:pPr>
            <w:r>
              <w:rPr>
                <w:rFonts w:eastAsia="黑体"/>
                <w:sz w:val="24"/>
              </w:rPr>
              <w:t>一、夯实数字贸易发展基础</w:t>
            </w:r>
          </w:p>
        </w:tc>
        <w:tc>
          <w:tcPr>
            <w:tcW w:w="1423" w:type="dxa"/>
            <w:vMerge w:val="restart"/>
            <w:tcBorders>
              <w:top w:val="single" w:sz="4" w:space="0" w:color="000000"/>
              <w:left w:val="single" w:sz="4" w:space="0" w:color="auto"/>
              <w:right w:val="single" w:sz="4" w:space="0" w:color="000000"/>
            </w:tcBorders>
            <w:vAlign w:val="center"/>
          </w:tcPr>
          <w:p w14:paraId="54574B3F" w14:textId="77777777" w:rsidR="00820E5C" w:rsidRDefault="00242805">
            <w:pPr>
              <w:widowControl/>
              <w:spacing w:line="340" w:lineRule="exact"/>
              <w:jc w:val="left"/>
              <w:textAlignment w:val="center"/>
              <w:rPr>
                <w:rFonts w:ascii="楷体_GB2312" w:eastAsia="楷体_GB2312" w:hAnsi="楷体_GB2312" w:cs="楷体_GB2312"/>
                <w:sz w:val="24"/>
              </w:rPr>
            </w:pPr>
            <w:r>
              <w:rPr>
                <w:rFonts w:ascii="楷体_GB2312" w:eastAsia="楷体_GB2312" w:hAnsi="楷体_GB2312" w:cs="楷体_GB2312" w:hint="eastAsia"/>
                <w:kern w:val="0"/>
                <w:sz w:val="24"/>
              </w:rPr>
              <w:t>(</w:t>
            </w:r>
            <w:proofErr w:type="gramStart"/>
            <w:r>
              <w:rPr>
                <w:rFonts w:ascii="楷体_GB2312" w:eastAsia="楷体_GB2312" w:hAnsi="楷体_GB2312" w:cs="楷体_GB2312" w:hint="eastAsia"/>
                <w:kern w:val="0"/>
                <w:sz w:val="24"/>
              </w:rPr>
              <w:t>一</w:t>
            </w:r>
            <w:proofErr w:type="gramEnd"/>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完善数字基础设施</w:t>
            </w:r>
          </w:p>
        </w:tc>
        <w:tc>
          <w:tcPr>
            <w:tcW w:w="6937" w:type="dxa"/>
            <w:tcBorders>
              <w:top w:val="single" w:sz="4" w:space="0" w:color="000000"/>
              <w:left w:val="single" w:sz="4" w:space="0" w:color="000000"/>
              <w:bottom w:val="single" w:sz="4" w:space="0" w:color="000000"/>
              <w:right w:val="single" w:sz="4" w:space="0" w:color="000000"/>
            </w:tcBorders>
            <w:vAlign w:val="center"/>
          </w:tcPr>
          <w:p w14:paraId="2D5A3656" w14:textId="77777777" w:rsidR="00820E5C" w:rsidRDefault="00242805">
            <w:pPr>
              <w:widowControl/>
              <w:spacing w:line="340" w:lineRule="exact"/>
              <w:jc w:val="left"/>
              <w:textAlignment w:val="center"/>
              <w:rPr>
                <w:rFonts w:eastAsia="仿宋_GB2312"/>
                <w:sz w:val="24"/>
              </w:rPr>
            </w:pPr>
            <w:r>
              <w:rPr>
                <w:rFonts w:eastAsia="仿宋_GB2312"/>
                <w:sz w:val="24"/>
              </w:rPr>
              <w:t>强化信息基础设施建设，提升宽带网络承载传输能力和国际连接能力；支持基础电信企业发展，优化传统网络设施，有序推进第五代移动通信（</w:t>
            </w:r>
            <w:r>
              <w:rPr>
                <w:rFonts w:eastAsia="仿宋_GB2312"/>
                <w:sz w:val="24"/>
              </w:rPr>
              <w:t>5G</w:t>
            </w:r>
            <w:r>
              <w:rPr>
                <w:rFonts w:eastAsia="仿宋_GB2312"/>
                <w:sz w:val="24"/>
              </w:rPr>
              <w:t>）网络向</w:t>
            </w:r>
            <w:r>
              <w:rPr>
                <w:rFonts w:eastAsia="仿宋_GB2312"/>
                <w:sz w:val="24"/>
              </w:rPr>
              <w:t>5G</w:t>
            </w:r>
            <w:r>
              <w:rPr>
                <w:rFonts w:ascii="仿宋_GB2312" w:eastAsia="仿宋_GB2312" w:hAnsi="仿宋_GB2312" w:cs="仿宋_GB2312" w:hint="eastAsia"/>
                <w:sz w:val="24"/>
              </w:rPr>
              <w:t>-</w:t>
            </w:r>
            <w:r>
              <w:rPr>
                <w:rFonts w:eastAsia="仿宋_GB2312"/>
                <w:sz w:val="24"/>
              </w:rPr>
              <w:t>A</w:t>
            </w:r>
            <w:r>
              <w:rPr>
                <w:rFonts w:eastAsia="仿宋_GB2312"/>
                <w:sz w:val="24"/>
              </w:rPr>
              <w:t>、</w:t>
            </w:r>
            <w:r>
              <w:rPr>
                <w:rFonts w:eastAsia="仿宋_GB2312"/>
                <w:sz w:val="24"/>
              </w:rPr>
              <w:t>5G</w:t>
            </w:r>
            <w:r>
              <w:rPr>
                <w:rFonts w:eastAsia="仿宋_GB2312"/>
                <w:sz w:val="24"/>
              </w:rPr>
              <w:t>轻量化演进升级，加速提升网络质量，固定和移动宽带下载速率保持全国前列。加快</w:t>
            </w:r>
            <w:proofErr w:type="gramStart"/>
            <w:r>
              <w:rPr>
                <w:rFonts w:eastAsia="仿宋_GB2312"/>
                <w:sz w:val="24"/>
              </w:rPr>
              <w:t>算力基础</w:t>
            </w:r>
            <w:proofErr w:type="gramEnd"/>
            <w:r>
              <w:rPr>
                <w:rFonts w:eastAsia="仿宋_GB2312"/>
                <w:sz w:val="24"/>
              </w:rPr>
              <w:t>设施建设，丰富绿色</w:t>
            </w:r>
            <w:proofErr w:type="gramStart"/>
            <w:r>
              <w:rPr>
                <w:rFonts w:eastAsia="仿宋_GB2312"/>
                <w:sz w:val="24"/>
              </w:rPr>
              <w:t>低碳算力服务</w:t>
            </w:r>
            <w:proofErr w:type="gramEnd"/>
            <w:r>
              <w:rPr>
                <w:rFonts w:eastAsia="仿宋_GB2312"/>
                <w:sz w:val="24"/>
              </w:rPr>
              <w:t>供给，优化通算、智算、超算、量算供给结构。</w:t>
            </w:r>
          </w:p>
        </w:tc>
        <w:tc>
          <w:tcPr>
            <w:tcW w:w="3345" w:type="dxa"/>
            <w:tcBorders>
              <w:top w:val="single" w:sz="4" w:space="0" w:color="000000"/>
              <w:left w:val="single" w:sz="4" w:space="0" w:color="000000"/>
              <w:bottom w:val="single" w:sz="4" w:space="0" w:color="000000"/>
              <w:right w:val="single" w:sz="4" w:space="0" w:color="000000"/>
            </w:tcBorders>
            <w:vAlign w:val="center"/>
          </w:tcPr>
          <w:p w14:paraId="6AA5B8FB" w14:textId="77777777" w:rsidR="00820E5C" w:rsidRDefault="00242805">
            <w:pPr>
              <w:widowControl/>
              <w:spacing w:line="340" w:lineRule="exact"/>
              <w:jc w:val="left"/>
              <w:textAlignment w:val="center"/>
              <w:rPr>
                <w:rFonts w:eastAsia="仿宋_GB2312"/>
                <w:sz w:val="24"/>
              </w:rPr>
            </w:pPr>
            <w:r>
              <w:rPr>
                <w:rFonts w:eastAsia="仿宋_GB2312"/>
                <w:sz w:val="24"/>
              </w:rPr>
              <w:t>市工业和信息化局、市数据局、市通信管理局</w:t>
            </w:r>
          </w:p>
        </w:tc>
        <w:tc>
          <w:tcPr>
            <w:tcW w:w="1523" w:type="dxa"/>
            <w:tcBorders>
              <w:top w:val="single" w:sz="4" w:space="0" w:color="000000"/>
              <w:left w:val="single" w:sz="4" w:space="0" w:color="000000"/>
              <w:bottom w:val="single" w:sz="4" w:space="0" w:color="000000"/>
              <w:right w:val="single" w:sz="4" w:space="0" w:color="000000"/>
            </w:tcBorders>
            <w:vAlign w:val="center"/>
          </w:tcPr>
          <w:p w14:paraId="44D7B55B" w14:textId="77777777" w:rsidR="00820E5C" w:rsidRDefault="00242805">
            <w:pPr>
              <w:widowControl/>
              <w:spacing w:line="340" w:lineRule="exact"/>
              <w:jc w:val="center"/>
              <w:textAlignment w:val="center"/>
              <w:rPr>
                <w:rFonts w:eastAsia="仿宋_GB2312"/>
                <w:sz w:val="24"/>
              </w:rPr>
            </w:pPr>
            <w:r>
              <w:rPr>
                <w:rFonts w:eastAsia="仿宋_GB2312"/>
                <w:kern w:val="0"/>
                <w:sz w:val="24"/>
              </w:rPr>
              <w:t>持续推动</w:t>
            </w:r>
          </w:p>
        </w:tc>
      </w:tr>
      <w:tr w:rsidR="00820E5C" w14:paraId="0FCB8634" w14:textId="77777777">
        <w:trPr>
          <w:trHeight w:val="1824"/>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4885D197" w14:textId="77777777" w:rsidR="00820E5C" w:rsidRDefault="00242805">
            <w:pPr>
              <w:widowControl/>
              <w:spacing w:line="340" w:lineRule="exact"/>
              <w:jc w:val="center"/>
              <w:textAlignment w:val="center"/>
              <w:rPr>
                <w:sz w:val="24"/>
              </w:rPr>
            </w:pPr>
            <w:r>
              <w:rPr>
                <w:kern w:val="0"/>
                <w:sz w:val="24"/>
              </w:rPr>
              <w:t>2</w:t>
            </w:r>
          </w:p>
        </w:tc>
        <w:tc>
          <w:tcPr>
            <w:tcW w:w="1223" w:type="dxa"/>
            <w:vMerge/>
            <w:tcBorders>
              <w:left w:val="single" w:sz="4" w:space="0" w:color="auto"/>
              <w:right w:val="single" w:sz="4" w:space="0" w:color="auto"/>
            </w:tcBorders>
            <w:vAlign w:val="center"/>
          </w:tcPr>
          <w:p w14:paraId="7B8ECF53" w14:textId="77777777" w:rsidR="00820E5C" w:rsidRDefault="00820E5C">
            <w:pPr>
              <w:widowControl/>
              <w:spacing w:line="340" w:lineRule="exact"/>
              <w:jc w:val="left"/>
              <w:rPr>
                <w:rFonts w:eastAsia="黑体"/>
                <w:sz w:val="24"/>
              </w:rPr>
            </w:pPr>
          </w:p>
        </w:tc>
        <w:tc>
          <w:tcPr>
            <w:tcW w:w="1423" w:type="dxa"/>
            <w:vMerge/>
            <w:tcBorders>
              <w:left w:val="single" w:sz="4" w:space="0" w:color="auto"/>
              <w:right w:val="single" w:sz="4" w:space="0" w:color="000000"/>
            </w:tcBorders>
            <w:vAlign w:val="center"/>
          </w:tcPr>
          <w:p w14:paraId="11DB3F8F" w14:textId="77777777" w:rsidR="00820E5C" w:rsidRDefault="00820E5C">
            <w:pPr>
              <w:widowControl/>
              <w:spacing w:line="340" w:lineRule="exact"/>
              <w:jc w:val="left"/>
              <w:rPr>
                <w:rFonts w:ascii="楷体_GB2312" w:eastAsia="楷体_GB2312" w:hAnsi="楷体_GB2312" w:cs="楷体_GB2312"/>
                <w:sz w:val="24"/>
              </w:rPr>
            </w:pPr>
          </w:p>
        </w:tc>
        <w:tc>
          <w:tcPr>
            <w:tcW w:w="6937" w:type="dxa"/>
            <w:tcBorders>
              <w:top w:val="single" w:sz="4" w:space="0" w:color="000000"/>
              <w:left w:val="single" w:sz="4" w:space="0" w:color="000000"/>
              <w:bottom w:val="single" w:sz="4" w:space="0" w:color="000000"/>
              <w:right w:val="single" w:sz="4" w:space="0" w:color="000000"/>
            </w:tcBorders>
            <w:vAlign w:val="center"/>
          </w:tcPr>
          <w:p w14:paraId="327A78BE" w14:textId="77777777" w:rsidR="00820E5C" w:rsidRDefault="00242805">
            <w:pPr>
              <w:widowControl/>
              <w:spacing w:line="340" w:lineRule="exact"/>
              <w:jc w:val="left"/>
              <w:textAlignment w:val="center"/>
              <w:rPr>
                <w:rFonts w:eastAsia="仿宋_GB2312"/>
                <w:sz w:val="24"/>
              </w:rPr>
            </w:pPr>
            <w:r>
              <w:rPr>
                <w:rFonts w:eastAsia="仿宋_GB2312"/>
                <w:sz w:val="24"/>
              </w:rPr>
              <w:t>建强国</w:t>
            </w:r>
            <w:proofErr w:type="gramStart"/>
            <w:r>
              <w:rPr>
                <w:rFonts w:eastAsia="仿宋_GB2312"/>
                <w:sz w:val="24"/>
              </w:rPr>
              <w:t>家先进</w:t>
            </w:r>
            <w:proofErr w:type="gramEnd"/>
            <w:r>
              <w:rPr>
                <w:rFonts w:eastAsia="仿宋_GB2312"/>
                <w:sz w:val="24"/>
              </w:rPr>
              <w:t>计算产业创新中心等国家级平台，加快建设天津（滨海新区）国家人工智能创新应用先导区，支持企业搭建数字技术服务平台，加大数字技术应用推广力度。提升天津市算力交易中心运营能力，丰富接入资源，建设</w:t>
            </w:r>
            <w:proofErr w:type="gramStart"/>
            <w:r>
              <w:rPr>
                <w:rFonts w:eastAsia="仿宋_GB2312"/>
                <w:sz w:val="24"/>
              </w:rPr>
              <w:t>国家超算</w:t>
            </w:r>
            <w:proofErr w:type="gramEnd"/>
            <w:r>
              <w:rPr>
                <w:rFonts w:eastAsia="仿宋_GB2312"/>
                <w:sz w:val="24"/>
              </w:rPr>
              <w:t>互联网平台，布局数联网数据流通利用设施，支撑数据规范可信流通利用。</w:t>
            </w:r>
          </w:p>
        </w:tc>
        <w:tc>
          <w:tcPr>
            <w:tcW w:w="3345" w:type="dxa"/>
            <w:tcBorders>
              <w:top w:val="single" w:sz="4" w:space="0" w:color="000000"/>
              <w:left w:val="single" w:sz="4" w:space="0" w:color="000000"/>
              <w:bottom w:val="single" w:sz="4" w:space="0" w:color="000000"/>
              <w:right w:val="single" w:sz="4" w:space="0" w:color="000000"/>
            </w:tcBorders>
            <w:vAlign w:val="center"/>
          </w:tcPr>
          <w:p w14:paraId="05C96A40" w14:textId="77777777" w:rsidR="00820E5C" w:rsidRDefault="00242805">
            <w:pPr>
              <w:widowControl/>
              <w:spacing w:line="340" w:lineRule="exact"/>
              <w:jc w:val="left"/>
              <w:textAlignment w:val="center"/>
              <w:rPr>
                <w:rFonts w:eastAsia="仿宋_GB2312"/>
                <w:sz w:val="24"/>
              </w:rPr>
            </w:pPr>
            <w:r>
              <w:rPr>
                <w:rFonts w:eastAsia="仿宋_GB2312"/>
                <w:sz w:val="24"/>
              </w:rPr>
              <w:t>市科技局、市工业和信息化局、市数据局、市通信管理局</w:t>
            </w:r>
            <w:r>
              <w:rPr>
                <w:rFonts w:eastAsia="仿宋_GB2312" w:hint="eastAsia"/>
                <w:sz w:val="24"/>
              </w:rPr>
              <w:t>、</w:t>
            </w:r>
            <w:r>
              <w:rPr>
                <w:rFonts w:eastAsia="仿宋_GB2312"/>
                <w:sz w:val="24"/>
              </w:rPr>
              <w:t>滨海新区人民政府</w:t>
            </w:r>
          </w:p>
        </w:tc>
        <w:tc>
          <w:tcPr>
            <w:tcW w:w="1523" w:type="dxa"/>
            <w:tcBorders>
              <w:top w:val="single" w:sz="4" w:space="0" w:color="000000"/>
              <w:left w:val="single" w:sz="4" w:space="0" w:color="000000"/>
              <w:bottom w:val="single" w:sz="4" w:space="0" w:color="000000"/>
              <w:right w:val="single" w:sz="4" w:space="0" w:color="000000"/>
            </w:tcBorders>
            <w:vAlign w:val="center"/>
          </w:tcPr>
          <w:p w14:paraId="2C3D9D7F" w14:textId="77777777" w:rsidR="00820E5C" w:rsidRDefault="00242805">
            <w:pPr>
              <w:widowControl/>
              <w:spacing w:line="340" w:lineRule="exact"/>
              <w:jc w:val="center"/>
              <w:textAlignment w:val="center"/>
              <w:rPr>
                <w:rFonts w:eastAsia="仿宋_GB2312"/>
                <w:sz w:val="24"/>
              </w:rPr>
            </w:pPr>
            <w:r>
              <w:rPr>
                <w:rFonts w:eastAsia="仿宋_GB2312"/>
                <w:kern w:val="0"/>
                <w:sz w:val="24"/>
              </w:rPr>
              <w:t>持续推动</w:t>
            </w:r>
          </w:p>
        </w:tc>
      </w:tr>
      <w:tr w:rsidR="00820E5C" w14:paraId="5449DA3D" w14:textId="77777777">
        <w:trPr>
          <w:trHeight w:val="2230"/>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6483B1CF" w14:textId="77777777" w:rsidR="00820E5C" w:rsidRDefault="00242805">
            <w:pPr>
              <w:widowControl/>
              <w:spacing w:line="340" w:lineRule="exact"/>
              <w:jc w:val="center"/>
              <w:textAlignment w:val="center"/>
              <w:rPr>
                <w:sz w:val="24"/>
              </w:rPr>
            </w:pPr>
            <w:r>
              <w:rPr>
                <w:kern w:val="0"/>
                <w:sz w:val="24"/>
              </w:rPr>
              <w:t>3</w:t>
            </w:r>
          </w:p>
        </w:tc>
        <w:tc>
          <w:tcPr>
            <w:tcW w:w="1223" w:type="dxa"/>
            <w:vMerge/>
            <w:tcBorders>
              <w:left w:val="single" w:sz="4" w:space="0" w:color="auto"/>
              <w:bottom w:val="single" w:sz="4" w:space="0" w:color="auto"/>
              <w:right w:val="single" w:sz="4" w:space="0" w:color="auto"/>
            </w:tcBorders>
            <w:vAlign w:val="center"/>
          </w:tcPr>
          <w:p w14:paraId="55DE821D" w14:textId="77777777" w:rsidR="00820E5C" w:rsidRDefault="00820E5C">
            <w:pPr>
              <w:widowControl/>
              <w:spacing w:line="340" w:lineRule="exact"/>
              <w:jc w:val="left"/>
              <w:rPr>
                <w:rFonts w:eastAsia="黑体"/>
                <w:sz w:val="24"/>
              </w:rPr>
            </w:pPr>
          </w:p>
        </w:tc>
        <w:tc>
          <w:tcPr>
            <w:tcW w:w="1423" w:type="dxa"/>
            <w:tcBorders>
              <w:top w:val="single" w:sz="4" w:space="0" w:color="000000"/>
              <w:left w:val="single" w:sz="4" w:space="0" w:color="auto"/>
              <w:bottom w:val="single" w:sz="4" w:space="0" w:color="000000"/>
              <w:right w:val="single" w:sz="4" w:space="0" w:color="000000"/>
            </w:tcBorders>
            <w:vAlign w:val="center"/>
          </w:tcPr>
          <w:p w14:paraId="4FB4A1C8" w14:textId="77777777" w:rsidR="00820E5C" w:rsidRDefault="00242805">
            <w:pPr>
              <w:widowControl/>
              <w:spacing w:line="340" w:lineRule="exact"/>
              <w:jc w:val="left"/>
              <w:textAlignment w:val="center"/>
              <w:rPr>
                <w:rFonts w:ascii="楷体_GB2312" w:eastAsia="楷体_GB2312" w:hAnsi="楷体_GB2312" w:cs="楷体_GB2312"/>
                <w:sz w:val="24"/>
              </w:rPr>
            </w:pP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二）丰富数字内容供给</w:t>
            </w:r>
          </w:p>
        </w:tc>
        <w:tc>
          <w:tcPr>
            <w:tcW w:w="6937" w:type="dxa"/>
            <w:tcBorders>
              <w:top w:val="single" w:sz="4" w:space="0" w:color="000000"/>
              <w:left w:val="single" w:sz="4" w:space="0" w:color="000000"/>
              <w:bottom w:val="single" w:sz="4" w:space="0" w:color="000000"/>
              <w:right w:val="single" w:sz="4" w:space="0" w:color="000000"/>
            </w:tcBorders>
            <w:vAlign w:val="center"/>
          </w:tcPr>
          <w:p w14:paraId="45DE760B" w14:textId="77777777" w:rsidR="00820E5C" w:rsidRDefault="00242805">
            <w:pPr>
              <w:widowControl/>
              <w:spacing w:line="340" w:lineRule="exact"/>
              <w:jc w:val="left"/>
              <w:textAlignment w:val="center"/>
              <w:rPr>
                <w:rFonts w:eastAsia="仿宋_GB2312"/>
                <w:sz w:val="24"/>
              </w:rPr>
            </w:pPr>
            <w:r>
              <w:rPr>
                <w:rFonts w:eastAsia="仿宋_GB2312"/>
                <w:sz w:val="24"/>
              </w:rPr>
              <w:t>推动实施重大文化产业项目，提高线上制作生产能力，培育一批适合线上运营的数字产品。充分发挥行业组织作用，推动数字文化产业聚集发展。支持数字文娱产品在本市制作发行，鼓励对原创文化知识产权（</w:t>
            </w:r>
            <w:r>
              <w:rPr>
                <w:rFonts w:eastAsia="仿宋_GB2312"/>
                <w:sz w:val="24"/>
              </w:rPr>
              <w:t>IP</w:t>
            </w:r>
            <w:r>
              <w:rPr>
                <w:rFonts w:eastAsia="仿宋_GB2312"/>
                <w:sz w:val="24"/>
              </w:rPr>
              <w:t>）进行数字化加工和创作，扩大优质数字文化产品供给。积极开展国产网络游戏属地管理试点工作，布局从</w:t>
            </w:r>
            <w:r>
              <w:rPr>
                <w:rFonts w:eastAsia="仿宋_GB2312"/>
                <w:sz w:val="24"/>
              </w:rPr>
              <w:t>IP</w:t>
            </w:r>
            <w:r>
              <w:rPr>
                <w:rFonts w:eastAsia="仿宋_GB2312"/>
                <w:sz w:val="24"/>
              </w:rPr>
              <w:t>打造到游戏制作、发行、海外运营的产业链条。</w:t>
            </w:r>
          </w:p>
        </w:tc>
        <w:tc>
          <w:tcPr>
            <w:tcW w:w="3345" w:type="dxa"/>
            <w:tcBorders>
              <w:top w:val="single" w:sz="4" w:space="0" w:color="000000"/>
              <w:left w:val="single" w:sz="4" w:space="0" w:color="000000"/>
              <w:bottom w:val="single" w:sz="4" w:space="0" w:color="000000"/>
              <w:right w:val="single" w:sz="4" w:space="0" w:color="000000"/>
            </w:tcBorders>
            <w:vAlign w:val="center"/>
          </w:tcPr>
          <w:p w14:paraId="1447CC2F" w14:textId="77777777" w:rsidR="00820E5C" w:rsidRDefault="00242805">
            <w:pPr>
              <w:widowControl/>
              <w:spacing w:line="340" w:lineRule="exact"/>
              <w:jc w:val="left"/>
              <w:textAlignment w:val="center"/>
              <w:rPr>
                <w:rFonts w:eastAsia="仿宋_GB2312"/>
                <w:sz w:val="24"/>
              </w:rPr>
            </w:pPr>
            <w:r>
              <w:rPr>
                <w:rFonts w:eastAsia="仿宋_GB2312"/>
                <w:sz w:val="24"/>
              </w:rPr>
              <w:t>市委宣传部、市文化和旅游局</w:t>
            </w:r>
            <w:r>
              <w:rPr>
                <w:rFonts w:eastAsia="仿宋_GB2312" w:hint="eastAsia"/>
                <w:sz w:val="24"/>
              </w:rPr>
              <w:t>、市商务局</w:t>
            </w:r>
          </w:p>
        </w:tc>
        <w:tc>
          <w:tcPr>
            <w:tcW w:w="1523" w:type="dxa"/>
            <w:tcBorders>
              <w:top w:val="single" w:sz="4" w:space="0" w:color="000000"/>
              <w:left w:val="single" w:sz="4" w:space="0" w:color="000000"/>
              <w:bottom w:val="single" w:sz="4" w:space="0" w:color="000000"/>
              <w:right w:val="single" w:sz="4" w:space="0" w:color="000000"/>
            </w:tcBorders>
            <w:vAlign w:val="center"/>
          </w:tcPr>
          <w:p w14:paraId="1622EBDA" w14:textId="77777777" w:rsidR="00820E5C" w:rsidRDefault="00242805">
            <w:pPr>
              <w:widowControl/>
              <w:spacing w:line="340" w:lineRule="exact"/>
              <w:textAlignment w:val="center"/>
              <w:rPr>
                <w:rFonts w:eastAsia="仿宋_GB2312"/>
                <w:sz w:val="24"/>
              </w:rPr>
            </w:pPr>
            <w:r>
              <w:rPr>
                <w:rFonts w:eastAsia="仿宋_GB2312"/>
                <w:kern w:val="0"/>
                <w:sz w:val="24"/>
              </w:rPr>
              <w:t>2026</w:t>
            </w:r>
            <w:r>
              <w:rPr>
                <w:rFonts w:eastAsia="仿宋_GB2312"/>
                <w:kern w:val="0"/>
                <w:sz w:val="24"/>
              </w:rPr>
              <w:t>年</w:t>
            </w:r>
            <w:r>
              <w:rPr>
                <w:rFonts w:eastAsia="仿宋_GB2312"/>
                <w:kern w:val="0"/>
                <w:sz w:val="24"/>
              </w:rPr>
              <w:t>6</w:t>
            </w:r>
            <w:r>
              <w:rPr>
                <w:rFonts w:eastAsia="仿宋_GB2312"/>
                <w:kern w:val="0"/>
                <w:sz w:val="24"/>
              </w:rPr>
              <w:t>月底前取得阶段性成果并持续推动</w:t>
            </w:r>
          </w:p>
        </w:tc>
      </w:tr>
      <w:tr w:rsidR="00820E5C" w14:paraId="20293DD3" w14:textId="77777777">
        <w:trPr>
          <w:trHeight w:val="1500"/>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1E1D4AB4" w14:textId="77777777" w:rsidR="00820E5C" w:rsidRDefault="00242805">
            <w:pPr>
              <w:widowControl/>
              <w:spacing w:line="340" w:lineRule="exact"/>
              <w:jc w:val="center"/>
              <w:textAlignment w:val="center"/>
              <w:rPr>
                <w:sz w:val="24"/>
              </w:rPr>
            </w:pPr>
            <w:r>
              <w:rPr>
                <w:rFonts w:hint="eastAsia"/>
                <w:sz w:val="24"/>
              </w:rPr>
              <w:lastRenderedPageBreak/>
              <w:t>4</w:t>
            </w:r>
          </w:p>
        </w:tc>
        <w:tc>
          <w:tcPr>
            <w:tcW w:w="1223" w:type="dxa"/>
            <w:vMerge w:val="restart"/>
            <w:tcBorders>
              <w:top w:val="single" w:sz="4" w:space="0" w:color="auto"/>
              <w:left w:val="single" w:sz="4" w:space="0" w:color="auto"/>
              <w:right w:val="single" w:sz="4" w:space="0" w:color="auto"/>
            </w:tcBorders>
            <w:vAlign w:val="center"/>
          </w:tcPr>
          <w:p w14:paraId="78AD892B" w14:textId="77777777" w:rsidR="00820E5C" w:rsidRDefault="00242805">
            <w:pPr>
              <w:widowControl/>
              <w:spacing w:line="340" w:lineRule="exact"/>
              <w:jc w:val="left"/>
              <w:rPr>
                <w:rFonts w:eastAsia="黑体"/>
                <w:sz w:val="24"/>
              </w:rPr>
            </w:pPr>
            <w:r>
              <w:rPr>
                <w:rFonts w:eastAsia="黑体"/>
                <w:sz w:val="24"/>
              </w:rPr>
              <w:t>一、夯实数字贸易发展基础</w:t>
            </w:r>
          </w:p>
        </w:tc>
        <w:tc>
          <w:tcPr>
            <w:tcW w:w="1423" w:type="dxa"/>
            <w:vMerge w:val="restart"/>
            <w:tcBorders>
              <w:top w:val="single" w:sz="4" w:space="0" w:color="000000"/>
              <w:left w:val="single" w:sz="4" w:space="0" w:color="auto"/>
              <w:bottom w:val="single" w:sz="4" w:space="0" w:color="000000"/>
              <w:right w:val="single" w:sz="4" w:space="0" w:color="000000"/>
            </w:tcBorders>
            <w:vAlign w:val="center"/>
          </w:tcPr>
          <w:p w14:paraId="0FAD670C" w14:textId="77777777" w:rsidR="00820E5C" w:rsidRDefault="00242805">
            <w:pPr>
              <w:widowControl/>
              <w:spacing w:line="340" w:lineRule="exact"/>
              <w:jc w:val="left"/>
              <w:textAlignment w:val="center"/>
              <w:rPr>
                <w:rFonts w:ascii="楷体_GB2312" w:eastAsia="楷体_GB2312" w:hAnsi="楷体_GB2312" w:cs="楷体_GB2312"/>
                <w:sz w:val="24"/>
              </w:rPr>
            </w:pP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三</w:t>
            </w: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夯实数字产业底座</w:t>
            </w:r>
          </w:p>
        </w:tc>
        <w:tc>
          <w:tcPr>
            <w:tcW w:w="6937" w:type="dxa"/>
            <w:tcBorders>
              <w:top w:val="single" w:sz="4" w:space="0" w:color="000000"/>
              <w:left w:val="single" w:sz="4" w:space="0" w:color="000000"/>
              <w:bottom w:val="single" w:sz="4" w:space="0" w:color="000000"/>
              <w:right w:val="single" w:sz="4" w:space="0" w:color="000000"/>
            </w:tcBorders>
            <w:vAlign w:val="center"/>
          </w:tcPr>
          <w:p w14:paraId="0331B03C" w14:textId="77777777" w:rsidR="00820E5C" w:rsidRDefault="00242805">
            <w:pPr>
              <w:widowControl/>
              <w:spacing w:line="340" w:lineRule="exact"/>
              <w:jc w:val="left"/>
              <w:textAlignment w:val="center"/>
              <w:rPr>
                <w:rFonts w:eastAsia="仿宋_GB2312"/>
                <w:sz w:val="24"/>
              </w:rPr>
            </w:pPr>
            <w:r>
              <w:rPr>
                <w:rFonts w:eastAsia="仿宋_GB2312"/>
                <w:sz w:val="24"/>
              </w:rPr>
              <w:t>推动制造业数字化转型，加快工业互联网、人工智能创新发展，不断提升工业企业数字化、网络化、智能化发展水平。打造</w:t>
            </w:r>
            <w:proofErr w:type="gramStart"/>
            <w:r>
              <w:rPr>
                <w:rFonts w:eastAsia="仿宋_GB2312"/>
                <w:sz w:val="24"/>
              </w:rPr>
              <w:t>人工智能垂类大</w:t>
            </w:r>
            <w:proofErr w:type="gramEnd"/>
            <w:r>
              <w:rPr>
                <w:rFonts w:eastAsia="仿宋_GB2312"/>
                <w:sz w:val="24"/>
              </w:rPr>
              <w:t>模型应用生态，推进</w:t>
            </w:r>
            <w:r>
              <w:rPr>
                <w:rFonts w:ascii="仿宋_GB2312" w:eastAsia="仿宋_GB2312" w:hAnsi="仿宋_GB2312" w:cs="仿宋_GB2312" w:hint="eastAsia"/>
                <w:sz w:val="24"/>
              </w:rPr>
              <w:t>“人工智能</w:t>
            </w:r>
            <w:r>
              <w:rPr>
                <w:rFonts w:ascii="仿宋_GB2312" w:eastAsia="仿宋_GB2312" w:hAnsi="仿宋_GB2312" w:cs="仿宋_GB2312" w:hint="eastAsia"/>
                <w:sz w:val="24"/>
              </w:rPr>
              <w:t>+</w:t>
            </w:r>
            <w:r>
              <w:rPr>
                <w:rFonts w:ascii="仿宋_GB2312" w:eastAsia="仿宋_GB2312" w:hAnsi="仿宋_GB2312" w:cs="仿宋_GB2312" w:hint="eastAsia"/>
                <w:sz w:val="24"/>
              </w:rPr>
              <w:t>”</w:t>
            </w:r>
            <w:r>
              <w:rPr>
                <w:rFonts w:eastAsia="仿宋_GB2312"/>
                <w:sz w:val="24"/>
              </w:rPr>
              <w:t>业态发展。推动制造业服务化转型，鼓励企业运用数字技术</w:t>
            </w:r>
            <w:r>
              <w:rPr>
                <w:rFonts w:ascii="仿宋_GB2312" w:eastAsia="仿宋_GB2312" w:hAnsi="仿宋_GB2312" w:cs="仿宋_GB2312" w:hint="eastAsia"/>
                <w:sz w:val="24"/>
              </w:rPr>
              <w:t>向“产品</w:t>
            </w:r>
            <w:r>
              <w:rPr>
                <w:rFonts w:ascii="仿宋_GB2312" w:eastAsia="仿宋_GB2312" w:hAnsi="仿宋_GB2312" w:cs="仿宋_GB2312" w:hint="eastAsia"/>
                <w:sz w:val="24"/>
              </w:rPr>
              <w:t>+</w:t>
            </w:r>
            <w:r>
              <w:rPr>
                <w:rFonts w:ascii="仿宋_GB2312" w:eastAsia="仿宋_GB2312" w:hAnsi="仿宋_GB2312" w:cs="仿宋_GB2312" w:hint="eastAsia"/>
                <w:sz w:val="24"/>
              </w:rPr>
              <w:t>服务”综</w:t>
            </w:r>
            <w:r>
              <w:rPr>
                <w:rFonts w:eastAsia="仿宋_GB2312"/>
                <w:sz w:val="24"/>
              </w:rPr>
              <w:t>合供应商发展。</w:t>
            </w:r>
          </w:p>
        </w:tc>
        <w:tc>
          <w:tcPr>
            <w:tcW w:w="3345" w:type="dxa"/>
            <w:tcBorders>
              <w:top w:val="single" w:sz="4" w:space="0" w:color="000000"/>
              <w:left w:val="single" w:sz="4" w:space="0" w:color="000000"/>
              <w:bottom w:val="single" w:sz="4" w:space="0" w:color="000000"/>
              <w:right w:val="single" w:sz="4" w:space="0" w:color="000000"/>
            </w:tcBorders>
            <w:vAlign w:val="center"/>
          </w:tcPr>
          <w:p w14:paraId="2F56B7A6" w14:textId="77777777" w:rsidR="00820E5C" w:rsidRDefault="00242805">
            <w:pPr>
              <w:widowControl/>
              <w:spacing w:line="340" w:lineRule="exact"/>
              <w:jc w:val="left"/>
              <w:textAlignment w:val="center"/>
              <w:rPr>
                <w:rFonts w:eastAsia="仿宋_GB2312"/>
                <w:sz w:val="24"/>
              </w:rPr>
            </w:pPr>
            <w:r>
              <w:rPr>
                <w:rFonts w:eastAsia="仿宋_GB2312"/>
                <w:sz w:val="24"/>
              </w:rPr>
              <w:t>市工业和信息化局、市科技局、</w:t>
            </w:r>
            <w:r>
              <w:rPr>
                <w:rFonts w:eastAsia="仿宋_GB2312" w:hint="eastAsia"/>
                <w:sz w:val="24"/>
              </w:rPr>
              <w:t>市商务局、</w:t>
            </w:r>
            <w:r>
              <w:rPr>
                <w:rFonts w:eastAsia="仿宋_GB2312"/>
                <w:sz w:val="24"/>
              </w:rPr>
              <w:t>各区人民政府</w:t>
            </w:r>
          </w:p>
        </w:tc>
        <w:tc>
          <w:tcPr>
            <w:tcW w:w="1523" w:type="dxa"/>
            <w:tcBorders>
              <w:top w:val="single" w:sz="4" w:space="0" w:color="000000"/>
              <w:left w:val="single" w:sz="4" w:space="0" w:color="000000"/>
              <w:bottom w:val="single" w:sz="4" w:space="0" w:color="000000"/>
              <w:right w:val="single" w:sz="4" w:space="0" w:color="000000"/>
            </w:tcBorders>
            <w:vAlign w:val="center"/>
          </w:tcPr>
          <w:p w14:paraId="0BEB8093" w14:textId="77777777" w:rsidR="00820E5C" w:rsidRDefault="00242805">
            <w:pPr>
              <w:widowControl/>
              <w:spacing w:line="340" w:lineRule="exact"/>
              <w:jc w:val="center"/>
              <w:textAlignment w:val="center"/>
              <w:rPr>
                <w:rFonts w:eastAsia="仿宋_GB2312"/>
                <w:sz w:val="24"/>
              </w:rPr>
            </w:pPr>
            <w:r>
              <w:rPr>
                <w:rFonts w:eastAsia="仿宋_GB2312"/>
                <w:kern w:val="0"/>
                <w:sz w:val="24"/>
              </w:rPr>
              <w:t>持续推动</w:t>
            </w:r>
          </w:p>
        </w:tc>
      </w:tr>
      <w:tr w:rsidR="00820E5C" w14:paraId="30437C82" w14:textId="77777777">
        <w:trPr>
          <w:trHeight w:val="892"/>
          <w:jc w:val="center"/>
        </w:trPr>
        <w:tc>
          <w:tcPr>
            <w:tcW w:w="577" w:type="dxa"/>
            <w:tcBorders>
              <w:top w:val="single" w:sz="4" w:space="0" w:color="000000"/>
              <w:left w:val="single" w:sz="4" w:space="0" w:color="000000"/>
              <w:bottom w:val="single" w:sz="4" w:space="0" w:color="auto"/>
              <w:right w:val="single" w:sz="4" w:space="0" w:color="auto"/>
            </w:tcBorders>
            <w:vAlign w:val="center"/>
          </w:tcPr>
          <w:p w14:paraId="087B0F0D" w14:textId="77777777" w:rsidR="00820E5C" w:rsidRDefault="00242805">
            <w:pPr>
              <w:widowControl/>
              <w:spacing w:line="340" w:lineRule="exact"/>
              <w:jc w:val="center"/>
              <w:textAlignment w:val="center"/>
              <w:rPr>
                <w:sz w:val="24"/>
              </w:rPr>
            </w:pPr>
            <w:r>
              <w:rPr>
                <w:rFonts w:hint="eastAsia"/>
                <w:sz w:val="24"/>
              </w:rPr>
              <w:t>5</w:t>
            </w:r>
          </w:p>
        </w:tc>
        <w:tc>
          <w:tcPr>
            <w:tcW w:w="1223" w:type="dxa"/>
            <w:vMerge/>
            <w:tcBorders>
              <w:left w:val="single" w:sz="4" w:space="0" w:color="auto"/>
              <w:bottom w:val="single" w:sz="4" w:space="0" w:color="auto"/>
              <w:right w:val="single" w:sz="4" w:space="0" w:color="auto"/>
            </w:tcBorders>
            <w:vAlign w:val="center"/>
          </w:tcPr>
          <w:p w14:paraId="6A99A485" w14:textId="77777777" w:rsidR="00820E5C" w:rsidRDefault="00820E5C">
            <w:pPr>
              <w:widowControl/>
              <w:spacing w:line="340" w:lineRule="exact"/>
              <w:jc w:val="left"/>
              <w:rPr>
                <w:rFonts w:eastAsia="黑体"/>
                <w:sz w:val="24"/>
              </w:rPr>
            </w:pPr>
          </w:p>
        </w:tc>
        <w:tc>
          <w:tcPr>
            <w:tcW w:w="1423" w:type="dxa"/>
            <w:vMerge/>
            <w:tcBorders>
              <w:top w:val="single" w:sz="4" w:space="0" w:color="000000"/>
              <w:left w:val="single" w:sz="4" w:space="0" w:color="auto"/>
              <w:bottom w:val="single" w:sz="4" w:space="0" w:color="auto"/>
              <w:right w:val="single" w:sz="4" w:space="0" w:color="000000"/>
            </w:tcBorders>
            <w:vAlign w:val="center"/>
          </w:tcPr>
          <w:p w14:paraId="3153EE15" w14:textId="77777777" w:rsidR="00820E5C" w:rsidRDefault="00820E5C">
            <w:pPr>
              <w:widowControl/>
              <w:spacing w:line="340" w:lineRule="exact"/>
              <w:jc w:val="left"/>
              <w:rPr>
                <w:rFonts w:eastAsia="仿宋_GB2312"/>
                <w:sz w:val="24"/>
              </w:rPr>
            </w:pPr>
          </w:p>
        </w:tc>
        <w:tc>
          <w:tcPr>
            <w:tcW w:w="6937" w:type="dxa"/>
            <w:tcBorders>
              <w:top w:val="single" w:sz="4" w:space="0" w:color="000000"/>
              <w:left w:val="single" w:sz="4" w:space="0" w:color="000000"/>
              <w:bottom w:val="single" w:sz="4" w:space="0" w:color="auto"/>
              <w:right w:val="single" w:sz="4" w:space="0" w:color="000000"/>
            </w:tcBorders>
            <w:vAlign w:val="center"/>
          </w:tcPr>
          <w:p w14:paraId="0E25C57F" w14:textId="77777777" w:rsidR="00820E5C" w:rsidRDefault="00242805">
            <w:pPr>
              <w:widowControl/>
              <w:spacing w:line="340" w:lineRule="exact"/>
              <w:jc w:val="left"/>
              <w:textAlignment w:val="center"/>
              <w:rPr>
                <w:rFonts w:eastAsia="仿宋_GB2312"/>
                <w:sz w:val="24"/>
              </w:rPr>
            </w:pPr>
            <w:r>
              <w:rPr>
                <w:rFonts w:eastAsia="仿宋_GB2312"/>
                <w:sz w:val="24"/>
              </w:rPr>
              <w:t>推动农业数字化发展，搭建智能农业综合研发创新平台，</w:t>
            </w:r>
            <w:proofErr w:type="gramStart"/>
            <w:r>
              <w:rPr>
                <w:rFonts w:eastAsia="仿宋_GB2312"/>
                <w:sz w:val="24"/>
              </w:rPr>
              <w:t>加强数智化</w:t>
            </w:r>
            <w:proofErr w:type="gramEnd"/>
            <w:r>
              <w:rPr>
                <w:rFonts w:eastAsia="仿宋_GB2312"/>
                <w:sz w:val="24"/>
              </w:rPr>
              <w:t>农业技术交流，培育发展现代农业服务贸易。</w:t>
            </w:r>
          </w:p>
        </w:tc>
        <w:tc>
          <w:tcPr>
            <w:tcW w:w="3345" w:type="dxa"/>
            <w:tcBorders>
              <w:top w:val="single" w:sz="4" w:space="0" w:color="000000"/>
              <w:left w:val="single" w:sz="4" w:space="0" w:color="000000"/>
              <w:bottom w:val="single" w:sz="4" w:space="0" w:color="auto"/>
              <w:right w:val="single" w:sz="4" w:space="0" w:color="000000"/>
            </w:tcBorders>
            <w:vAlign w:val="center"/>
          </w:tcPr>
          <w:p w14:paraId="262EAB6F" w14:textId="77777777" w:rsidR="00820E5C" w:rsidRDefault="00242805">
            <w:pPr>
              <w:widowControl/>
              <w:spacing w:line="340" w:lineRule="exact"/>
              <w:jc w:val="left"/>
              <w:textAlignment w:val="center"/>
              <w:rPr>
                <w:rFonts w:eastAsia="仿宋_GB2312"/>
                <w:sz w:val="24"/>
              </w:rPr>
            </w:pPr>
            <w:r>
              <w:rPr>
                <w:rFonts w:eastAsia="仿宋_GB2312"/>
                <w:sz w:val="24"/>
              </w:rPr>
              <w:t>市农业农村委、市商务局</w:t>
            </w:r>
          </w:p>
        </w:tc>
        <w:tc>
          <w:tcPr>
            <w:tcW w:w="1523" w:type="dxa"/>
            <w:tcBorders>
              <w:top w:val="single" w:sz="4" w:space="0" w:color="000000"/>
              <w:left w:val="single" w:sz="4" w:space="0" w:color="000000"/>
              <w:bottom w:val="single" w:sz="4" w:space="0" w:color="000000"/>
              <w:right w:val="single" w:sz="4" w:space="0" w:color="000000"/>
            </w:tcBorders>
            <w:vAlign w:val="center"/>
          </w:tcPr>
          <w:p w14:paraId="005D650C" w14:textId="77777777" w:rsidR="00820E5C" w:rsidRDefault="00242805">
            <w:pPr>
              <w:widowControl/>
              <w:spacing w:line="340" w:lineRule="exact"/>
              <w:jc w:val="center"/>
              <w:textAlignment w:val="center"/>
              <w:rPr>
                <w:rFonts w:eastAsia="仿宋_GB2312"/>
                <w:sz w:val="24"/>
              </w:rPr>
            </w:pPr>
            <w:r>
              <w:rPr>
                <w:rFonts w:eastAsia="仿宋_GB2312"/>
                <w:kern w:val="0"/>
                <w:sz w:val="24"/>
              </w:rPr>
              <w:t>持续推动</w:t>
            </w:r>
          </w:p>
        </w:tc>
      </w:tr>
      <w:tr w:rsidR="00820E5C" w14:paraId="6D596811" w14:textId="77777777">
        <w:trPr>
          <w:trHeight w:val="2054"/>
          <w:jc w:val="center"/>
        </w:trPr>
        <w:tc>
          <w:tcPr>
            <w:tcW w:w="577" w:type="dxa"/>
            <w:tcBorders>
              <w:top w:val="single" w:sz="4" w:space="0" w:color="auto"/>
              <w:left w:val="single" w:sz="4" w:space="0" w:color="auto"/>
              <w:bottom w:val="single" w:sz="4" w:space="0" w:color="auto"/>
              <w:right w:val="single" w:sz="4" w:space="0" w:color="auto"/>
            </w:tcBorders>
            <w:vAlign w:val="center"/>
          </w:tcPr>
          <w:p w14:paraId="2305FC3D" w14:textId="77777777" w:rsidR="00820E5C" w:rsidRDefault="00242805">
            <w:pPr>
              <w:widowControl/>
              <w:spacing w:line="340" w:lineRule="exact"/>
              <w:jc w:val="center"/>
              <w:textAlignment w:val="center"/>
              <w:rPr>
                <w:sz w:val="24"/>
              </w:rPr>
            </w:pPr>
            <w:r>
              <w:rPr>
                <w:rFonts w:hint="eastAsia"/>
                <w:sz w:val="24"/>
              </w:rPr>
              <w:t>6</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76EB6AC6" w14:textId="77777777" w:rsidR="00820E5C" w:rsidRDefault="00242805">
            <w:pPr>
              <w:widowControl/>
              <w:spacing w:line="340" w:lineRule="exact"/>
              <w:jc w:val="left"/>
              <w:rPr>
                <w:rFonts w:eastAsia="黑体"/>
                <w:sz w:val="24"/>
              </w:rPr>
            </w:pPr>
            <w:r>
              <w:rPr>
                <w:rFonts w:eastAsia="黑体" w:hint="eastAsia"/>
                <w:sz w:val="24"/>
              </w:rPr>
              <w:t>二、</w:t>
            </w:r>
            <w:r>
              <w:rPr>
                <w:rFonts w:eastAsia="黑体"/>
                <w:sz w:val="24"/>
              </w:rPr>
              <w:t>促进数字贸易细分领域发展</w:t>
            </w:r>
          </w:p>
        </w:tc>
        <w:tc>
          <w:tcPr>
            <w:tcW w:w="1423" w:type="dxa"/>
            <w:tcBorders>
              <w:top w:val="single" w:sz="4" w:space="0" w:color="auto"/>
              <w:left w:val="single" w:sz="4" w:space="0" w:color="auto"/>
              <w:bottom w:val="single" w:sz="4" w:space="0" w:color="auto"/>
              <w:right w:val="single" w:sz="4" w:space="0" w:color="000000"/>
            </w:tcBorders>
            <w:vAlign w:val="center"/>
          </w:tcPr>
          <w:p w14:paraId="1CBC0B68" w14:textId="77777777" w:rsidR="00820E5C" w:rsidRDefault="00242805">
            <w:pPr>
              <w:widowControl/>
              <w:spacing w:line="340" w:lineRule="exact"/>
              <w:jc w:val="left"/>
              <w:textAlignment w:val="center"/>
              <w:rPr>
                <w:rFonts w:ascii="楷体_GB2312" w:eastAsia="楷体_GB2312" w:hAnsi="楷体_GB2312" w:cs="楷体_GB2312"/>
                <w:sz w:val="24"/>
              </w:rPr>
            </w:pP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四</w:t>
            </w: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扩大数字产品贸易</w:t>
            </w:r>
          </w:p>
        </w:tc>
        <w:tc>
          <w:tcPr>
            <w:tcW w:w="6937" w:type="dxa"/>
            <w:tcBorders>
              <w:top w:val="single" w:sz="4" w:space="0" w:color="auto"/>
              <w:left w:val="single" w:sz="4" w:space="0" w:color="000000"/>
              <w:bottom w:val="single" w:sz="4" w:space="0" w:color="000000"/>
              <w:right w:val="single" w:sz="4" w:space="0" w:color="000000"/>
            </w:tcBorders>
            <w:vAlign w:val="center"/>
          </w:tcPr>
          <w:p w14:paraId="6D774B45" w14:textId="77777777" w:rsidR="00820E5C" w:rsidRDefault="00242805">
            <w:pPr>
              <w:widowControl/>
              <w:spacing w:line="340" w:lineRule="exact"/>
              <w:jc w:val="left"/>
              <w:textAlignment w:val="center"/>
              <w:rPr>
                <w:rFonts w:eastAsia="仿宋_GB2312"/>
                <w:sz w:val="24"/>
              </w:rPr>
            </w:pPr>
            <w:r>
              <w:rPr>
                <w:rFonts w:eastAsia="仿宋_GB2312"/>
                <w:sz w:val="24"/>
              </w:rPr>
              <w:t>持续完善数字文化产业发展生态，积极培育具有国际传播能力的文化出口企业，打造数字文化贸易品牌项目。完善数字产品审核机制，鼓励国际</w:t>
            </w:r>
            <w:proofErr w:type="gramStart"/>
            <w:r>
              <w:rPr>
                <w:rFonts w:eastAsia="仿宋_GB2312"/>
                <w:sz w:val="24"/>
              </w:rPr>
              <w:t>版数字</w:t>
            </w:r>
            <w:proofErr w:type="gramEnd"/>
            <w:r>
              <w:rPr>
                <w:rFonts w:eastAsia="仿宋_GB2312"/>
                <w:sz w:val="24"/>
              </w:rPr>
              <w:t>产品生产，支持数字内容自</w:t>
            </w:r>
            <w:proofErr w:type="gramStart"/>
            <w:r>
              <w:rPr>
                <w:rFonts w:eastAsia="仿宋_GB2312"/>
                <w:sz w:val="24"/>
              </w:rPr>
              <w:t>研</w:t>
            </w:r>
            <w:proofErr w:type="gramEnd"/>
            <w:r>
              <w:rPr>
                <w:rFonts w:eastAsia="仿宋_GB2312"/>
                <w:sz w:val="24"/>
              </w:rPr>
              <w:t>产品出口。拓展跨境数字交付渠道，支持文化企业对接数字化国际商业运营平台，加速拓展海外市场。做强国</w:t>
            </w:r>
            <w:proofErr w:type="gramStart"/>
            <w:r>
              <w:rPr>
                <w:rFonts w:eastAsia="仿宋_GB2312"/>
                <w:sz w:val="24"/>
              </w:rPr>
              <w:t>家文化</w:t>
            </w:r>
            <w:proofErr w:type="gramEnd"/>
            <w:r>
              <w:rPr>
                <w:rFonts w:eastAsia="仿宋_GB2312"/>
                <w:sz w:val="24"/>
              </w:rPr>
              <w:t>出口基地、国家文化产业示范基地，鼓励文化企业组建出海联盟，推进对外文化贸易</w:t>
            </w:r>
            <w:r>
              <w:rPr>
                <w:rFonts w:ascii="仿宋_GB2312" w:eastAsia="仿宋_GB2312" w:hAnsi="仿宋_GB2312" w:cs="仿宋_GB2312" w:hint="eastAsia"/>
                <w:sz w:val="24"/>
              </w:rPr>
              <w:t>“千帆出海”。</w:t>
            </w:r>
          </w:p>
        </w:tc>
        <w:tc>
          <w:tcPr>
            <w:tcW w:w="3345" w:type="dxa"/>
            <w:tcBorders>
              <w:top w:val="single" w:sz="4" w:space="0" w:color="auto"/>
              <w:left w:val="single" w:sz="4" w:space="0" w:color="000000"/>
              <w:bottom w:val="single" w:sz="4" w:space="0" w:color="000000"/>
              <w:right w:val="single" w:sz="4" w:space="0" w:color="auto"/>
            </w:tcBorders>
            <w:vAlign w:val="center"/>
          </w:tcPr>
          <w:p w14:paraId="05F40624" w14:textId="77777777" w:rsidR="00820E5C" w:rsidRDefault="00242805">
            <w:pPr>
              <w:widowControl/>
              <w:spacing w:line="340" w:lineRule="exact"/>
              <w:jc w:val="left"/>
              <w:textAlignment w:val="center"/>
              <w:rPr>
                <w:rFonts w:eastAsia="仿宋_GB2312"/>
                <w:sz w:val="24"/>
              </w:rPr>
            </w:pPr>
            <w:r>
              <w:rPr>
                <w:rFonts w:eastAsia="仿宋_GB2312"/>
                <w:sz w:val="24"/>
              </w:rPr>
              <w:t>市委宣传部</w:t>
            </w:r>
            <w:r>
              <w:rPr>
                <w:rFonts w:eastAsia="仿宋_GB2312" w:hint="eastAsia"/>
                <w:sz w:val="24"/>
              </w:rPr>
              <w:t>、</w:t>
            </w:r>
            <w:r>
              <w:rPr>
                <w:rFonts w:eastAsia="仿宋_GB2312"/>
                <w:sz w:val="24"/>
              </w:rPr>
              <w:t>市文化和旅游局</w:t>
            </w:r>
            <w:r>
              <w:rPr>
                <w:rFonts w:eastAsia="仿宋_GB2312" w:hint="eastAsia"/>
                <w:sz w:val="24"/>
              </w:rPr>
              <w:t>、</w:t>
            </w:r>
            <w:r>
              <w:rPr>
                <w:rFonts w:eastAsia="仿宋_GB2312"/>
                <w:sz w:val="24"/>
              </w:rPr>
              <w:t>市商务局</w:t>
            </w:r>
          </w:p>
        </w:tc>
        <w:tc>
          <w:tcPr>
            <w:tcW w:w="1523" w:type="dxa"/>
            <w:tcBorders>
              <w:top w:val="single" w:sz="4" w:space="0" w:color="000000"/>
              <w:left w:val="single" w:sz="4" w:space="0" w:color="auto"/>
              <w:bottom w:val="single" w:sz="4" w:space="0" w:color="000000"/>
              <w:right w:val="single" w:sz="4" w:space="0" w:color="000000"/>
            </w:tcBorders>
            <w:vAlign w:val="center"/>
          </w:tcPr>
          <w:p w14:paraId="6DB31189" w14:textId="77777777" w:rsidR="00820E5C" w:rsidRDefault="00242805">
            <w:pPr>
              <w:widowControl/>
              <w:spacing w:line="340" w:lineRule="exact"/>
              <w:jc w:val="center"/>
              <w:textAlignment w:val="center"/>
              <w:rPr>
                <w:rFonts w:eastAsia="仿宋_GB2312"/>
                <w:sz w:val="24"/>
              </w:rPr>
            </w:pPr>
            <w:r>
              <w:rPr>
                <w:rFonts w:eastAsia="仿宋_GB2312"/>
                <w:kern w:val="0"/>
                <w:sz w:val="24"/>
              </w:rPr>
              <w:t>持续推动</w:t>
            </w:r>
          </w:p>
        </w:tc>
      </w:tr>
      <w:tr w:rsidR="00820E5C" w14:paraId="3C5EE898" w14:textId="77777777">
        <w:trPr>
          <w:trHeight w:val="1567"/>
          <w:jc w:val="center"/>
        </w:trPr>
        <w:tc>
          <w:tcPr>
            <w:tcW w:w="577" w:type="dxa"/>
            <w:tcBorders>
              <w:top w:val="single" w:sz="4" w:space="0" w:color="auto"/>
              <w:left w:val="single" w:sz="4" w:space="0" w:color="000000"/>
              <w:bottom w:val="single" w:sz="4" w:space="0" w:color="000000"/>
              <w:right w:val="single" w:sz="4" w:space="0" w:color="auto"/>
            </w:tcBorders>
            <w:vAlign w:val="center"/>
          </w:tcPr>
          <w:p w14:paraId="57FF3ADC" w14:textId="77777777" w:rsidR="00820E5C" w:rsidRDefault="00242805">
            <w:pPr>
              <w:widowControl/>
              <w:spacing w:line="340" w:lineRule="exact"/>
              <w:jc w:val="center"/>
              <w:textAlignment w:val="center"/>
              <w:rPr>
                <w:sz w:val="24"/>
              </w:rPr>
            </w:pPr>
            <w:r>
              <w:rPr>
                <w:rFonts w:hint="eastAsia"/>
                <w:sz w:val="24"/>
              </w:rPr>
              <w:t>7</w:t>
            </w:r>
          </w:p>
        </w:tc>
        <w:tc>
          <w:tcPr>
            <w:tcW w:w="1223" w:type="dxa"/>
            <w:vMerge/>
            <w:tcBorders>
              <w:top w:val="single" w:sz="4" w:space="0" w:color="auto"/>
              <w:left w:val="single" w:sz="4" w:space="0" w:color="auto"/>
              <w:bottom w:val="single" w:sz="4" w:space="0" w:color="auto"/>
              <w:right w:val="single" w:sz="4" w:space="0" w:color="auto"/>
            </w:tcBorders>
            <w:vAlign w:val="center"/>
          </w:tcPr>
          <w:p w14:paraId="5FE86FA2" w14:textId="77777777" w:rsidR="00820E5C" w:rsidRDefault="00820E5C">
            <w:pPr>
              <w:widowControl/>
              <w:spacing w:line="340" w:lineRule="exact"/>
              <w:jc w:val="center"/>
              <w:textAlignment w:val="center"/>
              <w:rPr>
                <w:sz w:val="24"/>
              </w:rPr>
            </w:pPr>
          </w:p>
        </w:tc>
        <w:tc>
          <w:tcPr>
            <w:tcW w:w="1423" w:type="dxa"/>
            <w:vMerge w:val="restart"/>
            <w:tcBorders>
              <w:top w:val="single" w:sz="4" w:space="0" w:color="auto"/>
              <w:left w:val="single" w:sz="4" w:space="0" w:color="auto"/>
              <w:bottom w:val="single" w:sz="4" w:space="0" w:color="auto"/>
              <w:right w:val="single" w:sz="4" w:space="0" w:color="auto"/>
            </w:tcBorders>
            <w:vAlign w:val="center"/>
          </w:tcPr>
          <w:p w14:paraId="6CA41C05" w14:textId="77777777" w:rsidR="00820E5C" w:rsidRDefault="00242805">
            <w:pPr>
              <w:widowControl/>
              <w:spacing w:line="340" w:lineRule="exact"/>
              <w:jc w:val="left"/>
              <w:textAlignment w:val="center"/>
              <w:rPr>
                <w:rFonts w:ascii="楷体_GB2312" w:eastAsia="楷体_GB2312" w:hAnsi="楷体_GB2312" w:cs="楷体_GB2312"/>
                <w:sz w:val="24"/>
              </w:rPr>
            </w:pPr>
            <w:r>
              <w:rPr>
                <w:rFonts w:ascii="楷体_GB2312" w:eastAsia="楷体_GB2312" w:hAnsi="楷体_GB2312" w:cs="楷体_GB2312" w:hint="eastAsia"/>
                <w:kern w:val="0"/>
                <w:sz w:val="24"/>
              </w:rPr>
              <w:t>（五）优化数字服务贸易</w:t>
            </w:r>
          </w:p>
        </w:tc>
        <w:tc>
          <w:tcPr>
            <w:tcW w:w="6937" w:type="dxa"/>
            <w:tcBorders>
              <w:top w:val="single" w:sz="4" w:space="0" w:color="auto"/>
              <w:left w:val="single" w:sz="4" w:space="0" w:color="auto"/>
              <w:bottom w:val="single" w:sz="4" w:space="0" w:color="000000"/>
              <w:right w:val="single" w:sz="4" w:space="0" w:color="000000"/>
            </w:tcBorders>
            <w:vAlign w:val="center"/>
          </w:tcPr>
          <w:p w14:paraId="686C271C" w14:textId="77777777" w:rsidR="00820E5C" w:rsidRDefault="00242805">
            <w:pPr>
              <w:widowControl/>
              <w:spacing w:line="340" w:lineRule="exact"/>
              <w:jc w:val="left"/>
              <w:textAlignment w:val="center"/>
              <w:rPr>
                <w:rFonts w:eastAsia="仿宋_GB2312"/>
                <w:sz w:val="24"/>
              </w:rPr>
            </w:pPr>
            <w:r>
              <w:rPr>
                <w:rFonts w:eastAsia="仿宋_GB2312"/>
                <w:sz w:val="24"/>
              </w:rPr>
              <w:t>开发</w:t>
            </w:r>
            <w:r>
              <w:rPr>
                <w:rFonts w:ascii="仿宋_GB2312" w:eastAsia="仿宋_GB2312" w:hAnsi="仿宋_GB2312" w:cs="仿宋_GB2312" w:hint="eastAsia"/>
                <w:sz w:val="24"/>
              </w:rPr>
              <w:t>“数字</w:t>
            </w:r>
            <w:r>
              <w:rPr>
                <w:rFonts w:ascii="仿宋_GB2312" w:eastAsia="仿宋_GB2312" w:hAnsi="仿宋_GB2312" w:cs="仿宋_GB2312" w:hint="eastAsia"/>
                <w:sz w:val="24"/>
              </w:rPr>
              <w:t>+</w:t>
            </w:r>
            <w:r>
              <w:rPr>
                <w:rFonts w:ascii="仿宋_GB2312" w:eastAsia="仿宋_GB2312" w:hAnsi="仿宋_GB2312" w:cs="仿宋_GB2312" w:hint="eastAsia"/>
                <w:sz w:val="24"/>
              </w:rPr>
              <w:t>”服务贸</w:t>
            </w:r>
            <w:r>
              <w:rPr>
                <w:rFonts w:eastAsia="仿宋_GB2312"/>
                <w:sz w:val="24"/>
              </w:rPr>
              <w:t>易应用场景，加快推动金融、电信、交通、教育、医疗等重点行业应用场景开放，促进数字金融、在线教育、远程医疗、数字化交付的专业服务等数字服务贸易创新发展。</w:t>
            </w:r>
          </w:p>
        </w:tc>
        <w:tc>
          <w:tcPr>
            <w:tcW w:w="3345" w:type="dxa"/>
            <w:tcBorders>
              <w:top w:val="single" w:sz="4" w:space="0" w:color="auto"/>
              <w:left w:val="single" w:sz="4" w:space="0" w:color="000000"/>
              <w:bottom w:val="single" w:sz="4" w:space="0" w:color="000000"/>
              <w:right w:val="single" w:sz="4" w:space="0" w:color="000000"/>
            </w:tcBorders>
            <w:vAlign w:val="center"/>
          </w:tcPr>
          <w:p w14:paraId="10B46525" w14:textId="77777777" w:rsidR="00820E5C" w:rsidRDefault="00242805">
            <w:pPr>
              <w:widowControl/>
              <w:spacing w:line="340" w:lineRule="exact"/>
              <w:jc w:val="left"/>
              <w:textAlignment w:val="center"/>
              <w:rPr>
                <w:rFonts w:eastAsia="仿宋_GB2312"/>
                <w:sz w:val="24"/>
              </w:rPr>
            </w:pPr>
            <w:r>
              <w:rPr>
                <w:rFonts w:eastAsia="仿宋_GB2312"/>
                <w:sz w:val="24"/>
              </w:rPr>
              <w:t>市商务局、市地方金融管理局、中国人民银行天津市分行、天津金融监管局、天津证监局、市通信管理局、市交通运输委、市卫生健康委</w:t>
            </w:r>
          </w:p>
        </w:tc>
        <w:tc>
          <w:tcPr>
            <w:tcW w:w="1523" w:type="dxa"/>
            <w:tcBorders>
              <w:top w:val="single" w:sz="4" w:space="0" w:color="000000"/>
              <w:left w:val="single" w:sz="4" w:space="0" w:color="000000"/>
              <w:bottom w:val="single" w:sz="4" w:space="0" w:color="000000"/>
              <w:right w:val="single" w:sz="4" w:space="0" w:color="000000"/>
            </w:tcBorders>
            <w:vAlign w:val="center"/>
          </w:tcPr>
          <w:p w14:paraId="0D9DF468" w14:textId="77777777" w:rsidR="00820E5C" w:rsidRDefault="00242805">
            <w:pPr>
              <w:widowControl/>
              <w:spacing w:line="340" w:lineRule="exact"/>
              <w:jc w:val="center"/>
              <w:textAlignment w:val="center"/>
              <w:rPr>
                <w:rFonts w:eastAsia="仿宋_GB2312"/>
                <w:sz w:val="24"/>
              </w:rPr>
            </w:pPr>
            <w:r>
              <w:rPr>
                <w:rFonts w:eastAsia="仿宋_GB2312"/>
                <w:kern w:val="0"/>
                <w:sz w:val="24"/>
              </w:rPr>
              <w:t>持续推动</w:t>
            </w:r>
          </w:p>
        </w:tc>
      </w:tr>
      <w:tr w:rsidR="00820E5C" w14:paraId="4090D1A5" w14:textId="77777777">
        <w:trPr>
          <w:trHeight w:val="1499"/>
          <w:jc w:val="center"/>
        </w:trPr>
        <w:tc>
          <w:tcPr>
            <w:tcW w:w="577" w:type="dxa"/>
            <w:tcBorders>
              <w:left w:val="single" w:sz="4" w:space="0" w:color="000000"/>
              <w:bottom w:val="single" w:sz="4" w:space="0" w:color="000000"/>
              <w:right w:val="single" w:sz="4" w:space="0" w:color="auto"/>
            </w:tcBorders>
            <w:vAlign w:val="center"/>
          </w:tcPr>
          <w:p w14:paraId="362C8BC1" w14:textId="77777777" w:rsidR="00820E5C" w:rsidRDefault="00242805">
            <w:pPr>
              <w:widowControl/>
              <w:spacing w:line="340" w:lineRule="exact"/>
              <w:jc w:val="center"/>
              <w:textAlignment w:val="center"/>
              <w:rPr>
                <w:sz w:val="24"/>
              </w:rPr>
            </w:pPr>
            <w:r>
              <w:rPr>
                <w:rFonts w:hint="eastAsia"/>
                <w:sz w:val="24"/>
              </w:rPr>
              <w:t>8</w:t>
            </w:r>
          </w:p>
        </w:tc>
        <w:tc>
          <w:tcPr>
            <w:tcW w:w="1223" w:type="dxa"/>
            <w:vMerge/>
            <w:tcBorders>
              <w:top w:val="single" w:sz="4" w:space="0" w:color="auto"/>
              <w:left w:val="single" w:sz="4" w:space="0" w:color="auto"/>
              <w:bottom w:val="single" w:sz="4" w:space="0" w:color="auto"/>
              <w:right w:val="single" w:sz="4" w:space="0" w:color="auto"/>
            </w:tcBorders>
            <w:vAlign w:val="center"/>
          </w:tcPr>
          <w:p w14:paraId="30F97C54" w14:textId="77777777" w:rsidR="00820E5C" w:rsidRDefault="00820E5C">
            <w:pPr>
              <w:widowControl/>
              <w:spacing w:line="340" w:lineRule="exact"/>
              <w:jc w:val="center"/>
              <w:textAlignment w:val="center"/>
              <w:rPr>
                <w:sz w:val="24"/>
              </w:rPr>
            </w:pPr>
          </w:p>
        </w:tc>
        <w:tc>
          <w:tcPr>
            <w:tcW w:w="1423" w:type="dxa"/>
            <w:vMerge/>
            <w:tcBorders>
              <w:top w:val="single" w:sz="4" w:space="0" w:color="auto"/>
              <w:left w:val="single" w:sz="4" w:space="0" w:color="auto"/>
              <w:bottom w:val="single" w:sz="4" w:space="0" w:color="auto"/>
              <w:right w:val="single" w:sz="4" w:space="0" w:color="auto"/>
            </w:tcBorders>
            <w:vAlign w:val="center"/>
          </w:tcPr>
          <w:p w14:paraId="51F52D33" w14:textId="77777777" w:rsidR="00820E5C" w:rsidRDefault="00820E5C">
            <w:pPr>
              <w:widowControl/>
              <w:spacing w:line="340" w:lineRule="exact"/>
              <w:jc w:val="center"/>
              <w:textAlignment w:val="center"/>
              <w:rPr>
                <w:rFonts w:ascii="楷体_GB2312" w:eastAsia="楷体_GB2312" w:hAnsi="楷体_GB2312" w:cs="楷体_GB2312"/>
                <w:sz w:val="24"/>
              </w:rPr>
            </w:pPr>
          </w:p>
        </w:tc>
        <w:tc>
          <w:tcPr>
            <w:tcW w:w="6937" w:type="dxa"/>
            <w:tcBorders>
              <w:top w:val="single" w:sz="4" w:space="0" w:color="000000"/>
              <w:left w:val="single" w:sz="4" w:space="0" w:color="auto"/>
              <w:bottom w:val="single" w:sz="4" w:space="0" w:color="000000"/>
              <w:right w:val="single" w:sz="4" w:space="0" w:color="000000"/>
            </w:tcBorders>
            <w:vAlign w:val="center"/>
          </w:tcPr>
          <w:p w14:paraId="2025AA8A" w14:textId="77777777" w:rsidR="00820E5C" w:rsidRDefault="00242805">
            <w:pPr>
              <w:widowControl/>
              <w:spacing w:line="340" w:lineRule="exact"/>
              <w:jc w:val="left"/>
              <w:textAlignment w:val="center"/>
              <w:rPr>
                <w:rFonts w:eastAsia="仿宋_GB2312"/>
                <w:sz w:val="24"/>
              </w:rPr>
            </w:pPr>
            <w:r>
              <w:rPr>
                <w:rFonts w:eastAsia="仿宋_GB2312" w:hint="eastAsia"/>
                <w:sz w:val="24"/>
              </w:rPr>
              <w:t>支持企业围绕研发设计、生产制造、运行管理、售后服务等全流程，对垂直行业解决方案进行国际化改造和营销，提升品牌和标准影响力。引导服务外包加快数字化转型，积极发展云外包、平台分包等新模式。</w:t>
            </w:r>
          </w:p>
        </w:tc>
        <w:tc>
          <w:tcPr>
            <w:tcW w:w="3345" w:type="dxa"/>
            <w:tcBorders>
              <w:top w:val="single" w:sz="4" w:space="0" w:color="000000"/>
              <w:left w:val="single" w:sz="4" w:space="0" w:color="000000"/>
              <w:bottom w:val="single" w:sz="4" w:space="0" w:color="000000"/>
              <w:right w:val="single" w:sz="4" w:space="0" w:color="000000"/>
            </w:tcBorders>
            <w:vAlign w:val="center"/>
          </w:tcPr>
          <w:p w14:paraId="0D17703F" w14:textId="77777777" w:rsidR="00820E5C" w:rsidRDefault="00242805">
            <w:pPr>
              <w:widowControl/>
              <w:spacing w:line="340" w:lineRule="exact"/>
              <w:jc w:val="left"/>
              <w:textAlignment w:val="center"/>
              <w:rPr>
                <w:rFonts w:eastAsia="仿宋_GB2312"/>
                <w:sz w:val="24"/>
              </w:rPr>
            </w:pPr>
            <w:r>
              <w:rPr>
                <w:rFonts w:eastAsia="仿宋_GB2312"/>
                <w:sz w:val="24"/>
              </w:rPr>
              <w:t>市商务局、市工业和信息化局、市市场监管委</w:t>
            </w:r>
          </w:p>
        </w:tc>
        <w:tc>
          <w:tcPr>
            <w:tcW w:w="1523" w:type="dxa"/>
            <w:tcBorders>
              <w:top w:val="single" w:sz="4" w:space="0" w:color="000000"/>
              <w:left w:val="single" w:sz="4" w:space="0" w:color="000000"/>
              <w:bottom w:val="single" w:sz="4" w:space="0" w:color="000000"/>
              <w:right w:val="single" w:sz="4" w:space="0" w:color="000000"/>
            </w:tcBorders>
            <w:vAlign w:val="center"/>
          </w:tcPr>
          <w:p w14:paraId="49617886" w14:textId="77777777" w:rsidR="00820E5C" w:rsidRDefault="00242805">
            <w:pPr>
              <w:widowControl/>
              <w:spacing w:line="340" w:lineRule="exact"/>
              <w:jc w:val="center"/>
              <w:textAlignment w:val="center"/>
              <w:rPr>
                <w:rFonts w:eastAsia="仿宋_GB2312"/>
                <w:sz w:val="24"/>
              </w:rPr>
            </w:pPr>
            <w:r>
              <w:rPr>
                <w:rFonts w:eastAsia="仿宋_GB2312" w:hint="eastAsia"/>
                <w:kern w:val="0"/>
                <w:sz w:val="24"/>
              </w:rPr>
              <w:t>持续推动</w:t>
            </w:r>
          </w:p>
        </w:tc>
      </w:tr>
      <w:tr w:rsidR="00820E5C" w14:paraId="30E93F27" w14:textId="77777777">
        <w:trPr>
          <w:trHeight w:val="1316"/>
          <w:jc w:val="center"/>
        </w:trPr>
        <w:tc>
          <w:tcPr>
            <w:tcW w:w="577" w:type="dxa"/>
            <w:tcBorders>
              <w:left w:val="single" w:sz="4" w:space="0" w:color="000000"/>
              <w:bottom w:val="single" w:sz="4" w:space="0" w:color="auto"/>
              <w:right w:val="single" w:sz="4" w:space="0" w:color="auto"/>
            </w:tcBorders>
            <w:vAlign w:val="center"/>
          </w:tcPr>
          <w:p w14:paraId="239261FB" w14:textId="77777777" w:rsidR="00820E5C" w:rsidRDefault="00242805">
            <w:pPr>
              <w:widowControl/>
              <w:spacing w:line="340" w:lineRule="exact"/>
              <w:jc w:val="center"/>
              <w:textAlignment w:val="center"/>
              <w:rPr>
                <w:sz w:val="24"/>
              </w:rPr>
            </w:pPr>
            <w:r>
              <w:rPr>
                <w:rFonts w:hint="eastAsia"/>
                <w:sz w:val="24"/>
              </w:rPr>
              <w:lastRenderedPageBreak/>
              <w:t>9</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3840DA97" w14:textId="77777777" w:rsidR="00820E5C" w:rsidRDefault="00242805">
            <w:pPr>
              <w:widowControl/>
              <w:spacing w:line="340" w:lineRule="exact"/>
              <w:jc w:val="left"/>
              <w:textAlignment w:val="center"/>
              <w:rPr>
                <w:rFonts w:eastAsia="黑体"/>
                <w:sz w:val="24"/>
              </w:rPr>
            </w:pPr>
            <w:r>
              <w:rPr>
                <w:rFonts w:eastAsia="黑体" w:hint="eastAsia"/>
                <w:sz w:val="24"/>
              </w:rPr>
              <w:t>二、</w:t>
            </w:r>
            <w:r>
              <w:rPr>
                <w:rFonts w:eastAsia="黑体"/>
                <w:sz w:val="24"/>
              </w:rPr>
              <w:t>促进数字贸易细分领域发展</w:t>
            </w:r>
          </w:p>
        </w:tc>
        <w:tc>
          <w:tcPr>
            <w:tcW w:w="1423" w:type="dxa"/>
            <w:tcBorders>
              <w:top w:val="single" w:sz="4" w:space="0" w:color="auto"/>
              <w:left w:val="single" w:sz="4" w:space="0" w:color="auto"/>
              <w:bottom w:val="single" w:sz="4" w:space="0" w:color="auto"/>
              <w:right w:val="single" w:sz="4" w:space="0" w:color="000000"/>
            </w:tcBorders>
            <w:vAlign w:val="center"/>
          </w:tcPr>
          <w:p w14:paraId="555673A4" w14:textId="77777777" w:rsidR="00820E5C" w:rsidRDefault="00242805">
            <w:pPr>
              <w:widowControl/>
              <w:spacing w:line="340" w:lineRule="exact"/>
              <w:textAlignment w:val="center"/>
              <w:rPr>
                <w:rFonts w:ascii="楷体_GB2312" w:eastAsia="楷体_GB2312" w:hAnsi="楷体_GB2312" w:cs="楷体_GB2312"/>
                <w:sz w:val="24"/>
              </w:rPr>
            </w:pPr>
            <w:r>
              <w:rPr>
                <w:rFonts w:ascii="楷体_GB2312" w:eastAsia="楷体_GB2312" w:hAnsi="楷体_GB2312" w:cs="楷体_GB2312" w:hint="eastAsia"/>
                <w:kern w:val="0"/>
                <w:sz w:val="24"/>
              </w:rPr>
              <w:t>（五）优化数字服务贸易</w:t>
            </w:r>
          </w:p>
        </w:tc>
        <w:tc>
          <w:tcPr>
            <w:tcW w:w="6937" w:type="dxa"/>
            <w:tcBorders>
              <w:top w:val="single" w:sz="4" w:space="0" w:color="000000"/>
              <w:left w:val="single" w:sz="4" w:space="0" w:color="000000"/>
              <w:bottom w:val="single" w:sz="4" w:space="0" w:color="auto"/>
              <w:right w:val="single" w:sz="4" w:space="0" w:color="000000"/>
            </w:tcBorders>
            <w:vAlign w:val="center"/>
          </w:tcPr>
          <w:p w14:paraId="715A0C67" w14:textId="77777777" w:rsidR="00820E5C" w:rsidRDefault="00242805">
            <w:pPr>
              <w:widowControl/>
              <w:spacing w:line="340" w:lineRule="exact"/>
              <w:jc w:val="left"/>
              <w:textAlignment w:val="center"/>
              <w:rPr>
                <w:rFonts w:eastAsia="仿宋_GB2312"/>
                <w:sz w:val="24"/>
              </w:rPr>
            </w:pPr>
            <w:proofErr w:type="gramStart"/>
            <w:r>
              <w:rPr>
                <w:rFonts w:ascii="仿宋_GB2312" w:eastAsia="仿宋_GB2312" w:hAnsi="仿宋_GB2312" w:cs="仿宋_GB2312" w:hint="eastAsia"/>
                <w:sz w:val="24"/>
              </w:rPr>
              <w:t>引育“来数加工”</w:t>
            </w:r>
            <w:proofErr w:type="gramEnd"/>
            <w:r>
              <w:rPr>
                <w:rFonts w:ascii="仿宋_GB2312" w:eastAsia="仿宋_GB2312" w:hAnsi="仿宋_GB2312" w:cs="仿宋_GB2312" w:hint="eastAsia"/>
                <w:sz w:val="24"/>
              </w:rPr>
              <w:t>、“数据知识工厂”等数字服务新业态项目，探索“数字保税”新模式。</w:t>
            </w:r>
          </w:p>
        </w:tc>
        <w:tc>
          <w:tcPr>
            <w:tcW w:w="3345" w:type="dxa"/>
            <w:tcBorders>
              <w:top w:val="single" w:sz="4" w:space="0" w:color="000000"/>
              <w:left w:val="single" w:sz="4" w:space="0" w:color="000000"/>
              <w:bottom w:val="single" w:sz="4" w:space="0" w:color="auto"/>
              <w:right w:val="single" w:sz="4" w:space="0" w:color="000000"/>
            </w:tcBorders>
            <w:vAlign w:val="center"/>
          </w:tcPr>
          <w:p w14:paraId="2C4F24B0" w14:textId="77777777" w:rsidR="00820E5C" w:rsidRDefault="00242805">
            <w:pPr>
              <w:widowControl/>
              <w:spacing w:line="340" w:lineRule="exact"/>
              <w:jc w:val="left"/>
              <w:textAlignment w:val="center"/>
              <w:rPr>
                <w:rFonts w:eastAsia="仿宋_GB2312"/>
                <w:sz w:val="24"/>
              </w:rPr>
            </w:pPr>
            <w:r>
              <w:rPr>
                <w:rFonts w:eastAsia="仿宋_GB2312"/>
                <w:sz w:val="24"/>
              </w:rPr>
              <w:t>市商务局</w:t>
            </w:r>
            <w:r>
              <w:rPr>
                <w:rFonts w:eastAsia="仿宋_GB2312" w:hint="eastAsia"/>
                <w:sz w:val="24"/>
              </w:rPr>
              <w:t>、</w:t>
            </w:r>
            <w:r>
              <w:rPr>
                <w:rFonts w:eastAsia="仿宋_GB2312"/>
                <w:sz w:val="24"/>
              </w:rPr>
              <w:t>市数据局</w:t>
            </w:r>
          </w:p>
        </w:tc>
        <w:tc>
          <w:tcPr>
            <w:tcW w:w="1523" w:type="dxa"/>
            <w:tcBorders>
              <w:top w:val="single" w:sz="4" w:space="0" w:color="000000"/>
              <w:left w:val="single" w:sz="4" w:space="0" w:color="000000"/>
              <w:bottom w:val="single" w:sz="4" w:space="0" w:color="auto"/>
              <w:right w:val="single" w:sz="4" w:space="0" w:color="000000"/>
            </w:tcBorders>
            <w:vAlign w:val="center"/>
          </w:tcPr>
          <w:p w14:paraId="0E9B517F" w14:textId="77777777" w:rsidR="00820E5C" w:rsidRDefault="00242805">
            <w:pPr>
              <w:widowControl/>
              <w:spacing w:line="340" w:lineRule="exact"/>
              <w:textAlignment w:val="center"/>
              <w:rPr>
                <w:rFonts w:eastAsia="仿宋_GB2312"/>
                <w:sz w:val="24"/>
              </w:rPr>
            </w:pPr>
            <w:r>
              <w:rPr>
                <w:rFonts w:eastAsia="仿宋_GB2312"/>
                <w:kern w:val="0"/>
                <w:sz w:val="24"/>
              </w:rPr>
              <w:t>2026</w:t>
            </w:r>
            <w:r>
              <w:rPr>
                <w:rFonts w:eastAsia="仿宋_GB2312"/>
                <w:kern w:val="0"/>
                <w:sz w:val="24"/>
              </w:rPr>
              <w:t>年</w:t>
            </w:r>
            <w:r>
              <w:rPr>
                <w:rFonts w:eastAsia="仿宋_GB2312"/>
                <w:kern w:val="0"/>
                <w:sz w:val="24"/>
              </w:rPr>
              <w:t>6</w:t>
            </w:r>
            <w:r>
              <w:rPr>
                <w:rFonts w:eastAsia="仿宋_GB2312"/>
                <w:kern w:val="0"/>
                <w:sz w:val="24"/>
              </w:rPr>
              <w:t>月底前取得阶段性成果并持续推动</w:t>
            </w:r>
          </w:p>
        </w:tc>
      </w:tr>
      <w:tr w:rsidR="00820E5C" w14:paraId="329B8483" w14:textId="77777777">
        <w:trPr>
          <w:trHeight w:val="1410"/>
          <w:jc w:val="center"/>
        </w:trPr>
        <w:tc>
          <w:tcPr>
            <w:tcW w:w="577" w:type="dxa"/>
            <w:tcBorders>
              <w:top w:val="single" w:sz="4" w:space="0" w:color="auto"/>
              <w:left w:val="single" w:sz="4" w:space="0" w:color="auto"/>
              <w:bottom w:val="single" w:sz="4" w:space="0" w:color="auto"/>
              <w:right w:val="single" w:sz="4" w:space="0" w:color="auto"/>
            </w:tcBorders>
            <w:vAlign w:val="center"/>
          </w:tcPr>
          <w:p w14:paraId="1D5B42BD" w14:textId="77777777" w:rsidR="00820E5C" w:rsidRDefault="00242805">
            <w:pPr>
              <w:widowControl/>
              <w:spacing w:line="340" w:lineRule="exact"/>
              <w:jc w:val="center"/>
              <w:textAlignment w:val="center"/>
              <w:rPr>
                <w:sz w:val="24"/>
              </w:rPr>
            </w:pPr>
            <w:r>
              <w:rPr>
                <w:rFonts w:hint="eastAsia"/>
                <w:sz w:val="24"/>
              </w:rPr>
              <w:t>10</w:t>
            </w:r>
          </w:p>
        </w:tc>
        <w:tc>
          <w:tcPr>
            <w:tcW w:w="1223" w:type="dxa"/>
            <w:vMerge/>
            <w:tcBorders>
              <w:top w:val="single" w:sz="4" w:space="0" w:color="auto"/>
              <w:left w:val="single" w:sz="4" w:space="0" w:color="auto"/>
              <w:bottom w:val="single" w:sz="4" w:space="0" w:color="auto"/>
              <w:right w:val="single" w:sz="4" w:space="0" w:color="auto"/>
            </w:tcBorders>
            <w:vAlign w:val="center"/>
          </w:tcPr>
          <w:p w14:paraId="50C72E46" w14:textId="77777777" w:rsidR="00820E5C" w:rsidRDefault="00820E5C">
            <w:pPr>
              <w:widowControl/>
              <w:spacing w:line="340" w:lineRule="exact"/>
              <w:jc w:val="left"/>
              <w:textAlignment w:val="center"/>
              <w:rPr>
                <w:rFonts w:eastAsia="黑体"/>
                <w:sz w:val="24"/>
              </w:rPr>
            </w:pPr>
          </w:p>
        </w:tc>
        <w:tc>
          <w:tcPr>
            <w:tcW w:w="1423" w:type="dxa"/>
            <w:vMerge w:val="restart"/>
            <w:tcBorders>
              <w:top w:val="single" w:sz="4" w:space="0" w:color="auto"/>
              <w:left w:val="single" w:sz="4" w:space="0" w:color="auto"/>
              <w:bottom w:val="single" w:sz="4" w:space="0" w:color="auto"/>
              <w:right w:val="single" w:sz="4" w:space="0" w:color="auto"/>
            </w:tcBorders>
            <w:vAlign w:val="center"/>
          </w:tcPr>
          <w:p w14:paraId="60424A97" w14:textId="77777777" w:rsidR="00820E5C" w:rsidRDefault="00242805">
            <w:pPr>
              <w:widowControl/>
              <w:spacing w:line="340" w:lineRule="exact"/>
              <w:jc w:val="left"/>
              <w:textAlignment w:val="center"/>
              <w:rPr>
                <w:rFonts w:ascii="楷体_GB2312" w:eastAsia="楷体_GB2312" w:hAnsi="楷体_GB2312" w:cs="楷体_GB2312"/>
                <w:sz w:val="24"/>
              </w:rPr>
            </w:pP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六</w:t>
            </w: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拓展数字技术贸易</w:t>
            </w:r>
          </w:p>
        </w:tc>
        <w:tc>
          <w:tcPr>
            <w:tcW w:w="6937" w:type="dxa"/>
            <w:tcBorders>
              <w:top w:val="single" w:sz="4" w:space="0" w:color="auto"/>
              <w:left w:val="single" w:sz="4" w:space="0" w:color="auto"/>
              <w:bottom w:val="single" w:sz="4" w:space="0" w:color="auto"/>
              <w:right w:val="single" w:sz="4" w:space="0" w:color="auto"/>
            </w:tcBorders>
            <w:vAlign w:val="center"/>
          </w:tcPr>
          <w:p w14:paraId="4011303A" w14:textId="77777777" w:rsidR="00820E5C" w:rsidRDefault="00242805">
            <w:pPr>
              <w:widowControl/>
              <w:spacing w:line="340" w:lineRule="exact"/>
              <w:jc w:val="left"/>
              <w:textAlignment w:val="center"/>
              <w:rPr>
                <w:rFonts w:eastAsia="仿宋_GB2312"/>
                <w:sz w:val="24"/>
              </w:rPr>
            </w:pPr>
            <w:r>
              <w:rPr>
                <w:rFonts w:eastAsia="仿宋_GB2312"/>
                <w:sz w:val="24"/>
              </w:rPr>
              <w:t>鼓励</w:t>
            </w:r>
            <w:proofErr w:type="gramStart"/>
            <w:r>
              <w:rPr>
                <w:rFonts w:eastAsia="仿宋_GB2312"/>
                <w:sz w:val="24"/>
              </w:rPr>
              <w:t>算力基础</w:t>
            </w:r>
            <w:proofErr w:type="gramEnd"/>
            <w:r>
              <w:rPr>
                <w:rFonts w:eastAsia="仿宋_GB2312"/>
                <w:sz w:val="24"/>
              </w:rPr>
              <w:t>设施企业向平台型发展，支持企业建设开源社区，打造国际化开源平台，构建</w:t>
            </w:r>
            <w:proofErr w:type="gramStart"/>
            <w:r>
              <w:rPr>
                <w:rFonts w:eastAsia="仿宋_GB2312"/>
                <w:sz w:val="24"/>
              </w:rPr>
              <w:t>多样化算力产品</w:t>
            </w:r>
            <w:proofErr w:type="gramEnd"/>
            <w:r>
              <w:rPr>
                <w:rFonts w:eastAsia="仿宋_GB2312"/>
                <w:sz w:val="24"/>
              </w:rPr>
              <w:t>供给体系，扩大数字技术出口。</w:t>
            </w:r>
          </w:p>
        </w:tc>
        <w:tc>
          <w:tcPr>
            <w:tcW w:w="3345" w:type="dxa"/>
            <w:tcBorders>
              <w:top w:val="single" w:sz="4" w:space="0" w:color="auto"/>
              <w:left w:val="single" w:sz="4" w:space="0" w:color="auto"/>
              <w:bottom w:val="single" w:sz="4" w:space="0" w:color="auto"/>
              <w:right w:val="single" w:sz="4" w:space="0" w:color="auto"/>
            </w:tcBorders>
            <w:vAlign w:val="center"/>
          </w:tcPr>
          <w:p w14:paraId="2F86D378" w14:textId="77777777" w:rsidR="00820E5C" w:rsidRDefault="00242805">
            <w:pPr>
              <w:widowControl/>
              <w:spacing w:line="340" w:lineRule="exact"/>
              <w:jc w:val="left"/>
              <w:textAlignment w:val="center"/>
              <w:rPr>
                <w:rFonts w:eastAsia="仿宋_GB2312"/>
                <w:sz w:val="24"/>
              </w:rPr>
            </w:pPr>
            <w:r>
              <w:rPr>
                <w:rFonts w:eastAsia="仿宋_GB2312"/>
                <w:sz w:val="24"/>
              </w:rPr>
              <w:t>市工业和信息化局、市数据局、市科技局、滨海新区人民政府、河北区人民政府、武清区人民政府</w:t>
            </w:r>
          </w:p>
        </w:tc>
        <w:tc>
          <w:tcPr>
            <w:tcW w:w="1523" w:type="dxa"/>
            <w:tcBorders>
              <w:top w:val="single" w:sz="4" w:space="0" w:color="auto"/>
              <w:left w:val="single" w:sz="4" w:space="0" w:color="auto"/>
              <w:bottom w:val="single" w:sz="4" w:space="0" w:color="auto"/>
              <w:right w:val="single" w:sz="4" w:space="0" w:color="auto"/>
            </w:tcBorders>
            <w:vAlign w:val="center"/>
          </w:tcPr>
          <w:p w14:paraId="14284D8F" w14:textId="77777777" w:rsidR="00820E5C" w:rsidRDefault="00242805">
            <w:pPr>
              <w:widowControl/>
              <w:spacing w:line="340" w:lineRule="exact"/>
              <w:jc w:val="center"/>
              <w:textAlignment w:val="center"/>
              <w:rPr>
                <w:rFonts w:eastAsia="仿宋_GB2312"/>
                <w:sz w:val="24"/>
              </w:rPr>
            </w:pPr>
            <w:r>
              <w:rPr>
                <w:rFonts w:eastAsia="仿宋_GB2312"/>
                <w:kern w:val="0"/>
                <w:sz w:val="24"/>
              </w:rPr>
              <w:t>持续推动</w:t>
            </w:r>
          </w:p>
        </w:tc>
      </w:tr>
      <w:tr w:rsidR="00820E5C" w14:paraId="2C40E172" w14:textId="77777777">
        <w:trPr>
          <w:trHeight w:val="1502"/>
          <w:jc w:val="center"/>
        </w:trPr>
        <w:tc>
          <w:tcPr>
            <w:tcW w:w="577" w:type="dxa"/>
            <w:tcBorders>
              <w:top w:val="single" w:sz="4" w:space="0" w:color="auto"/>
              <w:left w:val="single" w:sz="4" w:space="0" w:color="auto"/>
              <w:bottom w:val="single" w:sz="4" w:space="0" w:color="auto"/>
              <w:right w:val="single" w:sz="4" w:space="0" w:color="auto"/>
            </w:tcBorders>
            <w:vAlign w:val="center"/>
          </w:tcPr>
          <w:p w14:paraId="04A691B0" w14:textId="77777777" w:rsidR="00820E5C" w:rsidRDefault="00242805">
            <w:pPr>
              <w:widowControl/>
              <w:spacing w:line="340" w:lineRule="exact"/>
              <w:jc w:val="center"/>
              <w:textAlignment w:val="center"/>
              <w:rPr>
                <w:sz w:val="24"/>
              </w:rPr>
            </w:pPr>
            <w:r>
              <w:rPr>
                <w:rFonts w:hint="eastAsia"/>
                <w:sz w:val="24"/>
              </w:rPr>
              <w:t>11</w:t>
            </w:r>
          </w:p>
        </w:tc>
        <w:tc>
          <w:tcPr>
            <w:tcW w:w="1223" w:type="dxa"/>
            <w:vMerge/>
            <w:tcBorders>
              <w:top w:val="single" w:sz="4" w:space="0" w:color="auto"/>
              <w:left w:val="single" w:sz="4" w:space="0" w:color="auto"/>
              <w:bottom w:val="single" w:sz="4" w:space="0" w:color="auto"/>
              <w:right w:val="single" w:sz="4" w:space="0" w:color="auto"/>
            </w:tcBorders>
            <w:vAlign w:val="center"/>
          </w:tcPr>
          <w:p w14:paraId="1F4D71CB" w14:textId="77777777" w:rsidR="00820E5C" w:rsidRDefault="00820E5C">
            <w:pPr>
              <w:widowControl/>
              <w:spacing w:line="340" w:lineRule="exact"/>
              <w:jc w:val="left"/>
              <w:rPr>
                <w:rFonts w:eastAsia="黑体"/>
                <w:sz w:val="24"/>
              </w:rPr>
            </w:pPr>
          </w:p>
        </w:tc>
        <w:tc>
          <w:tcPr>
            <w:tcW w:w="1423" w:type="dxa"/>
            <w:vMerge/>
            <w:tcBorders>
              <w:top w:val="single" w:sz="4" w:space="0" w:color="auto"/>
              <w:left w:val="single" w:sz="4" w:space="0" w:color="auto"/>
              <w:bottom w:val="single" w:sz="4" w:space="0" w:color="auto"/>
              <w:right w:val="single" w:sz="4" w:space="0" w:color="auto"/>
            </w:tcBorders>
            <w:vAlign w:val="center"/>
          </w:tcPr>
          <w:p w14:paraId="48F07FD8" w14:textId="77777777" w:rsidR="00820E5C" w:rsidRDefault="00820E5C">
            <w:pPr>
              <w:widowControl/>
              <w:spacing w:line="340" w:lineRule="exact"/>
              <w:jc w:val="left"/>
              <w:rPr>
                <w:rFonts w:eastAsia="仿宋_GB2312"/>
                <w:sz w:val="24"/>
              </w:rPr>
            </w:pPr>
          </w:p>
        </w:tc>
        <w:tc>
          <w:tcPr>
            <w:tcW w:w="6937" w:type="dxa"/>
            <w:tcBorders>
              <w:top w:val="single" w:sz="4" w:space="0" w:color="auto"/>
              <w:left w:val="single" w:sz="4" w:space="0" w:color="auto"/>
              <w:bottom w:val="single" w:sz="4" w:space="0" w:color="auto"/>
              <w:right w:val="single" w:sz="4" w:space="0" w:color="auto"/>
            </w:tcBorders>
            <w:vAlign w:val="center"/>
          </w:tcPr>
          <w:p w14:paraId="2795AC42" w14:textId="77777777" w:rsidR="00820E5C" w:rsidRDefault="00242805">
            <w:pPr>
              <w:widowControl/>
              <w:spacing w:line="340" w:lineRule="exact"/>
              <w:jc w:val="left"/>
              <w:textAlignment w:val="center"/>
              <w:rPr>
                <w:rFonts w:eastAsia="仿宋_GB2312"/>
                <w:sz w:val="24"/>
              </w:rPr>
            </w:pPr>
            <w:r>
              <w:rPr>
                <w:rFonts w:eastAsia="仿宋_GB2312"/>
                <w:sz w:val="24"/>
              </w:rPr>
              <w:t>加快推动知识产权交易场所建设，促进数字领域知识产权国际化运营。完善软件出口支持政策，加快推进软件和信息服务业载体建设。支持布局未来智能、</w:t>
            </w:r>
            <w:proofErr w:type="gramStart"/>
            <w:r>
              <w:rPr>
                <w:rFonts w:eastAsia="仿宋_GB2312"/>
                <w:sz w:val="24"/>
              </w:rPr>
              <w:t>具身智能</w:t>
            </w:r>
            <w:proofErr w:type="gramEnd"/>
            <w:r>
              <w:rPr>
                <w:rFonts w:eastAsia="仿宋_GB2312"/>
                <w:sz w:val="24"/>
              </w:rPr>
              <w:t>、量子科技等未来产业，促进科技创新要素向数字贸易企业集聚。</w:t>
            </w:r>
          </w:p>
        </w:tc>
        <w:tc>
          <w:tcPr>
            <w:tcW w:w="3345" w:type="dxa"/>
            <w:tcBorders>
              <w:top w:val="single" w:sz="4" w:space="0" w:color="auto"/>
              <w:left w:val="single" w:sz="4" w:space="0" w:color="auto"/>
              <w:bottom w:val="single" w:sz="4" w:space="0" w:color="auto"/>
              <w:right w:val="single" w:sz="4" w:space="0" w:color="auto"/>
            </w:tcBorders>
            <w:vAlign w:val="center"/>
          </w:tcPr>
          <w:p w14:paraId="22C78C87" w14:textId="77777777" w:rsidR="00820E5C" w:rsidRDefault="00242805">
            <w:pPr>
              <w:widowControl/>
              <w:spacing w:line="340" w:lineRule="exact"/>
              <w:rPr>
                <w:rFonts w:eastAsia="仿宋_GB2312"/>
                <w:sz w:val="24"/>
              </w:rPr>
            </w:pPr>
            <w:r>
              <w:rPr>
                <w:rFonts w:eastAsia="仿宋_GB2312"/>
                <w:sz w:val="24"/>
              </w:rPr>
              <w:t>市知识产权局</w:t>
            </w:r>
            <w:r>
              <w:rPr>
                <w:rFonts w:eastAsia="仿宋_GB2312" w:hint="eastAsia"/>
                <w:sz w:val="24"/>
              </w:rPr>
              <w:t>、</w:t>
            </w:r>
            <w:r>
              <w:rPr>
                <w:rFonts w:eastAsia="仿宋_GB2312"/>
                <w:sz w:val="24"/>
              </w:rPr>
              <w:t>市工业和信息化局、市商务局、</w:t>
            </w:r>
            <w:r>
              <w:rPr>
                <w:rFonts w:eastAsia="仿宋_GB2312" w:hint="eastAsia"/>
                <w:sz w:val="24"/>
              </w:rPr>
              <w:t>市科技局、</w:t>
            </w:r>
            <w:r>
              <w:rPr>
                <w:rFonts w:eastAsia="仿宋_GB2312"/>
                <w:sz w:val="24"/>
              </w:rPr>
              <w:t>各区人民政府</w:t>
            </w:r>
          </w:p>
        </w:tc>
        <w:tc>
          <w:tcPr>
            <w:tcW w:w="1523" w:type="dxa"/>
            <w:tcBorders>
              <w:top w:val="single" w:sz="4" w:space="0" w:color="auto"/>
              <w:left w:val="single" w:sz="4" w:space="0" w:color="auto"/>
              <w:bottom w:val="single" w:sz="4" w:space="0" w:color="auto"/>
              <w:right w:val="single" w:sz="4" w:space="0" w:color="auto"/>
            </w:tcBorders>
            <w:vAlign w:val="center"/>
          </w:tcPr>
          <w:p w14:paraId="209605A5" w14:textId="77777777" w:rsidR="00820E5C" w:rsidRDefault="00242805">
            <w:pPr>
              <w:widowControl/>
              <w:spacing w:line="340" w:lineRule="exact"/>
              <w:jc w:val="center"/>
              <w:textAlignment w:val="center"/>
              <w:rPr>
                <w:rFonts w:eastAsia="仿宋_GB2312"/>
                <w:sz w:val="24"/>
              </w:rPr>
            </w:pPr>
            <w:r>
              <w:rPr>
                <w:rFonts w:eastAsia="仿宋_GB2312"/>
                <w:kern w:val="0"/>
                <w:sz w:val="24"/>
              </w:rPr>
              <w:t>持续推动</w:t>
            </w:r>
          </w:p>
        </w:tc>
      </w:tr>
      <w:tr w:rsidR="00820E5C" w14:paraId="34B4A889" w14:textId="77777777">
        <w:trPr>
          <w:trHeight w:val="2050"/>
          <w:jc w:val="center"/>
        </w:trPr>
        <w:tc>
          <w:tcPr>
            <w:tcW w:w="577" w:type="dxa"/>
            <w:tcBorders>
              <w:top w:val="single" w:sz="4" w:space="0" w:color="auto"/>
              <w:left w:val="single" w:sz="4" w:space="0" w:color="auto"/>
              <w:bottom w:val="single" w:sz="4" w:space="0" w:color="auto"/>
              <w:right w:val="single" w:sz="4" w:space="0" w:color="auto"/>
            </w:tcBorders>
            <w:vAlign w:val="center"/>
          </w:tcPr>
          <w:p w14:paraId="5F4A871B" w14:textId="77777777" w:rsidR="00820E5C" w:rsidRDefault="00242805">
            <w:pPr>
              <w:widowControl/>
              <w:spacing w:line="340" w:lineRule="exact"/>
              <w:jc w:val="center"/>
              <w:textAlignment w:val="center"/>
              <w:rPr>
                <w:sz w:val="24"/>
              </w:rPr>
            </w:pPr>
            <w:r>
              <w:rPr>
                <w:rFonts w:hint="eastAsia"/>
                <w:sz w:val="24"/>
              </w:rPr>
              <w:t>12</w:t>
            </w:r>
          </w:p>
        </w:tc>
        <w:tc>
          <w:tcPr>
            <w:tcW w:w="1223" w:type="dxa"/>
            <w:vMerge/>
            <w:tcBorders>
              <w:top w:val="single" w:sz="4" w:space="0" w:color="auto"/>
              <w:left w:val="single" w:sz="4" w:space="0" w:color="auto"/>
              <w:bottom w:val="single" w:sz="4" w:space="0" w:color="auto"/>
              <w:right w:val="single" w:sz="4" w:space="0" w:color="auto"/>
            </w:tcBorders>
            <w:vAlign w:val="center"/>
          </w:tcPr>
          <w:p w14:paraId="749EDDA0" w14:textId="77777777" w:rsidR="00820E5C" w:rsidRDefault="00820E5C">
            <w:pPr>
              <w:widowControl/>
              <w:spacing w:line="340" w:lineRule="exact"/>
              <w:jc w:val="left"/>
              <w:textAlignment w:val="center"/>
              <w:rPr>
                <w:rFonts w:eastAsia="黑体"/>
                <w:sz w:val="24"/>
              </w:rPr>
            </w:pPr>
          </w:p>
        </w:tc>
        <w:tc>
          <w:tcPr>
            <w:tcW w:w="1423" w:type="dxa"/>
            <w:vMerge w:val="restart"/>
            <w:tcBorders>
              <w:top w:val="single" w:sz="4" w:space="0" w:color="auto"/>
              <w:left w:val="single" w:sz="4" w:space="0" w:color="auto"/>
              <w:bottom w:val="single" w:sz="4" w:space="0" w:color="auto"/>
              <w:right w:val="single" w:sz="4" w:space="0" w:color="auto"/>
            </w:tcBorders>
            <w:vAlign w:val="center"/>
          </w:tcPr>
          <w:p w14:paraId="6393F403" w14:textId="77777777" w:rsidR="00820E5C" w:rsidRDefault="00242805">
            <w:pPr>
              <w:widowControl/>
              <w:spacing w:line="340" w:lineRule="exact"/>
              <w:jc w:val="left"/>
              <w:textAlignment w:val="center"/>
              <w:rPr>
                <w:rFonts w:ascii="楷体_GB2312" w:eastAsia="楷体_GB2312" w:hAnsi="楷体_GB2312" w:cs="楷体_GB2312"/>
                <w:sz w:val="24"/>
              </w:rPr>
            </w:pP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七</w:t>
            </w: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发展数字订购贸易</w:t>
            </w:r>
          </w:p>
        </w:tc>
        <w:tc>
          <w:tcPr>
            <w:tcW w:w="6937" w:type="dxa"/>
            <w:tcBorders>
              <w:top w:val="single" w:sz="4" w:space="0" w:color="auto"/>
              <w:left w:val="single" w:sz="4" w:space="0" w:color="auto"/>
              <w:bottom w:val="single" w:sz="4" w:space="0" w:color="auto"/>
              <w:right w:val="single" w:sz="4" w:space="0" w:color="auto"/>
            </w:tcBorders>
            <w:vAlign w:val="center"/>
          </w:tcPr>
          <w:p w14:paraId="2CCAB732" w14:textId="77777777" w:rsidR="00820E5C" w:rsidRDefault="00242805">
            <w:pPr>
              <w:widowControl/>
              <w:spacing w:line="340" w:lineRule="exact"/>
              <w:jc w:val="left"/>
              <w:textAlignment w:val="center"/>
              <w:rPr>
                <w:rFonts w:eastAsia="仿宋_GB2312"/>
                <w:sz w:val="24"/>
              </w:rPr>
            </w:pPr>
            <w:r>
              <w:rPr>
                <w:rFonts w:eastAsia="仿宋_GB2312"/>
                <w:sz w:val="24"/>
              </w:rPr>
              <w:t>提升中国（天津）跨境电子商务综合试验区功能，推动跨境电</w:t>
            </w:r>
            <w:proofErr w:type="gramStart"/>
            <w:r>
              <w:rPr>
                <w:rFonts w:eastAsia="仿宋_GB2312"/>
                <w:sz w:val="24"/>
              </w:rPr>
              <w:t>商体制</w:t>
            </w:r>
            <w:proofErr w:type="gramEnd"/>
            <w:r>
              <w:rPr>
                <w:rFonts w:eastAsia="仿宋_GB2312"/>
                <w:sz w:val="24"/>
              </w:rPr>
              <w:t>机制创新和业</w:t>
            </w:r>
            <w:proofErr w:type="gramStart"/>
            <w:r>
              <w:rPr>
                <w:rFonts w:eastAsia="仿宋_GB2312"/>
                <w:sz w:val="24"/>
              </w:rPr>
              <w:t>态模式</w:t>
            </w:r>
            <w:proofErr w:type="gramEnd"/>
            <w:r>
              <w:rPr>
                <w:rFonts w:eastAsia="仿宋_GB2312"/>
                <w:sz w:val="24"/>
              </w:rPr>
              <w:t>升级。</w:t>
            </w:r>
            <w:r>
              <w:rPr>
                <w:rFonts w:ascii="仿宋_GB2312" w:eastAsia="仿宋_GB2312" w:hAnsi="仿宋_GB2312" w:cs="仿宋_GB2312" w:hint="eastAsia"/>
                <w:sz w:val="24"/>
              </w:rPr>
              <w:t>推动“跨境电商</w:t>
            </w:r>
            <w:r>
              <w:rPr>
                <w:rFonts w:ascii="仿宋_GB2312" w:eastAsia="仿宋_GB2312" w:hAnsi="仿宋_GB2312" w:cs="仿宋_GB2312" w:hint="eastAsia"/>
                <w:sz w:val="24"/>
              </w:rPr>
              <w:t>+</w:t>
            </w:r>
            <w:r>
              <w:rPr>
                <w:rFonts w:ascii="仿宋_GB2312" w:eastAsia="仿宋_GB2312" w:hAnsi="仿宋_GB2312" w:cs="仿宋_GB2312" w:hint="eastAsia"/>
                <w:sz w:val="24"/>
              </w:rPr>
              <w:t>产业带”发展</w:t>
            </w:r>
            <w:r>
              <w:rPr>
                <w:rFonts w:eastAsia="仿宋_GB2312"/>
                <w:sz w:val="24"/>
              </w:rPr>
              <w:t>，培育一批跨境电</w:t>
            </w:r>
            <w:proofErr w:type="gramStart"/>
            <w:r>
              <w:rPr>
                <w:rFonts w:eastAsia="仿宋_GB2312"/>
                <w:sz w:val="24"/>
              </w:rPr>
              <w:t>商特色</w:t>
            </w:r>
            <w:proofErr w:type="gramEnd"/>
            <w:r>
              <w:rPr>
                <w:rFonts w:eastAsia="仿宋_GB2312"/>
                <w:sz w:val="24"/>
              </w:rPr>
              <w:t>优势产业集群。鼓励建设产业特色鲜明、功能配套完善的跨境电</w:t>
            </w:r>
            <w:proofErr w:type="gramStart"/>
            <w:r>
              <w:rPr>
                <w:rFonts w:eastAsia="仿宋_GB2312"/>
                <w:sz w:val="24"/>
              </w:rPr>
              <w:t>商产业</w:t>
            </w:r>
            <w:proofErr w:type="gramEnd"/>
            <w:r>
              <w:rPr>
                <w:rFonts w:eastAsia="仿宋_GB2312"/>
                <w:sz w:val="24"/>
              </w:rPr>
              <w:t>园区，强化对中小微跨境电商企业的公共服务能力。推动企业加快数字化改造升级，打造一批具有国际竞争力的跨境电商企业。</w:t>
            </w:r>
          </w:p>
        </w:tc>
        <w:tc>
          <w:tcPr>
            <w:tcW w:w="3345" w:type="dxa"/>
            <w:tcBorders>
              <w:top w:val="single" w:sz="4" w:space="0" w:color="auto"/>
              <w:left w:val="single" w:sz="4" w:space="0" w:color="auto"/>
              <w:bottom w:val="single" w:sz="4" w:space="0" w:color="auto"/>
              <w:right w:val="single" w:sz="4" w:space="0" w:color="auto"/>
            </w:tcBorders>
            <w:vAlign w:val="center"/>
          </w:tcPr>
          <w:p w14:paraId="1CA186AB" w14:textId="77777777" w:rsidR="00820E5C" w:rsidRDefault="00242805">
            <w:pPr>
              <w:widowControl/>
              <w:spacing w:line="340" w:lineRule="exact"/>
              <w:jc w:val="left"/>
              <w:textAlignment w:val="center"/>
              <w:rPr>
                <w:rFonts w:eastAsia="仿宋_GB2312"/>
                <w:sz w:val="24"/>
              </w:rPr>
            </w:pPr>
            <w:r>
              <w:rPr>
                <w:rFonts w:eastAsia="仿宋_GB2312"/>
                <w:sz w:val="24"/>
              </w:rPr>
              <w:t>市商务局</w:t>
            </w:r>
          </w:p>
        </w:tc>
        <w:tc>
          <w:tcPr>
            <w:tcW w:w="1523" w:type="dxa"/>
            <w:tcBorders>
              <w:top w:val="single" w:sz="4" w:space="0" w:color="auto"/>
              <w:left w:val="single" w:sz="4" w:space="0" w:color="auto"/>
              <w:bottom w:val="single" w:sz="4" w:space="0" w:color="auto"/>
              <w:right w:val="single" w:sz="4" w:space="0" w:color="auto"/>
            </w:tcBorders>
            <w:vAlign w:val="center"/>
          </w:tcPr>
          <w:p w14:paraId="2E4D1E1B" w14:textId="77777777" w:rsidR="00820E5C" w:rsidRDefault="00242805">
            <w:pPr>
              <w:widowControl/>
              <w:spacing w:line="340" w:lineRule="exact"/>
              <w:textAlignment w:val="center"/>
              <w:rPr>
                <w:rFonts w:eastAsia="仿宋_GB2312"/>
                <w:sz w:val="24"/>
              </w:rPr>
            </w:pPr>
            <w:r>
              <w:rPr>
                <w:rFonts w:eastAsia="仿宋_GB2312"/>
                <w:kern w:val="0"/>
                <w:sz w:val="24"/>
              </w:rPr>
              <w:t>2025</w:t>
            </w:r>
            <w:r>
              <w:rPr>
                <w:rFonts w:eastAsia="仿宋_GB2312"/>
                <w:kern w:val="0"/>
                <w:sz w:val="24"/>
              </w:rPr>
              <w:t>年底前取得阶段性成果并持续推动</w:t>
            </w:r>
          </w:p>
        </w:tc>
      </w:tr>
      <w:tr w:rsidR="00820E5C" w14:paraId="27596615" w14:textId="77777777">
        <w:trPr>
          <w:trHeight w:val="1339"/>
          <w:jc w:val="center"/>
        </w:trPr>
        <w:tc>
          <w:tcPr>
            <w:tcW w:w="577" w:type="dxa"/>
            <w:tcBorders>
              <w:top w:val="single" w:sz="4" w:space="0" w:color="auto"/>
              <w:left w:val="single" w:sz="4" w:space="0" w:color="auto"/>
              <w:bottom w:val="single" w:sz="4" w:space="0" w:color="auto"/>
              <w:right w:val="single" w:sz="4" w:space="0" w:color="auto"/>
            </w:tcBorders>
            <w:vAlign w:val="center"/>
          </w:tcPr>
          <w:p w14:paraId="67A7D8B8" w14:textId="77777777" w:rsidR="00820E5C" w:rsidRDefault="00242805">
            <w:pPr>
              <w:widowControl/>
              <w:spacing w:line="340" w:lineRule="exact"/>
              <w:jc w:val="center"/>
            </w:pPr>
            <w:r>
              <w:rPr>
                <w:rFonts w:hint="eastAsia"/>
                <w:sz w:val="24"/>
              </w:rPr>
              <w:t>13</w:t>
            </w:r>
          </w:p>
        </w:tc>
        <w:tc>
          <w:tcPr>
            <w:tcW w:w="1223" w:type="dxa"/>
            <w:vMerge/>
            <w:tcBorders>
              <w:top w:val="single" w:sz="4" w:space="0" w:color="auto"/>
              <w:left w:val="single" w:sz="4" w:space="0" w:color="auto"/>
              <w:bottom w:val="single" w:sz="4" w:space="0" w:color="auto"/>
              <w:right w:val="single" w:sz="4" w:space="0" w:color="auto"/>
            </w:tcBorders>
            <w:vAlign w:val="center"/>
          </w:tcPr>
          <w:p w14:paraId="19394F02" w14:textId="77777777" w:rsidR="00820E5C" w:rsidRDefault="00820E5C">
            <w:pPr>
              <w:widowControl/>
              <w:spacing w:line="340" w:lineRule="exact"/>
            </w:pPr>
          </w:p>
        </w:tc>
        <w:tc>
          <w:tcPr>
            <w:tcW w:w="1423" w:type="dxa"/>
            <w:vMerge/>
            <w:tcBorders>
              <w:top w:val="single" w:sz="4" w:space="0" w:color="auto"/>
              <w:left w:val="single" w:sz="4" w:space="0" w:color="auto"/>
              <w:bottom w:val="single" w:sz="4" w:space="0" w:color="auto"/>
              <w:right w:val="single" w:sz="4" w:space="0" w:color="auto"/>
            </w:tcBorders>
            <w:vAlign w:val="center"/>
          </w:tcPr>
          <w:p w14:paraId="32C7A418" w14:textId="77777777" w:rsidR="00820E5C" w:rsidRDefault="00820E5C">
            <w:pPr>
              <w:widowControl/>
              <w:spacing w:line="340" w:lineRule="exact"/>
            </w:pPr>
          </w:p>
        </w:tc>
        <w:tc>
          <w:tcPr>
            <w:tcW w:w="6937" w:type="dxa"/>
            <w:tcBorders>
              <w:top w:val="single" w:sz="4" w:space="0" w:color="auto"/>
              <w:left w:val="single" w:sz="4" w:space="0" w:color="auto"/>
              <w:bottom w:val="single" w:sz="4" w:space="0" w:color="auto"/>
              <w:right w:val="single" w:sz="4" w:space="0" w:color="auto"/>
            </w:tcBorders>
            <w:vAlign w:val="center"/>
          </w:tcPr>
          <w:p w14:paraId="6D42BE07" w14:textId="77777777" w:rsidR="00820E5C" w:rsidRDefault="00242805">
            <w:pPr>
              <w:widowControl/>
              <w:spacing w:line="340" w:lineRule="exact"/>
            </w:pPr>
            <w:r>
              <w:rPr>
                <w:rFonts w:eastAsia="仿宋_GB2312" w:hint="eastAsia"/>
                <w:sz w:val="24"/>
              </w:rPr>
              <w:t>持续提升通关、税收、外汇便利化水平，探索跨境电</w:t>
            </w:r>
            <w:proofErr w:type="gramStart"/>
            <w:r>
              <w:rPr>
                <w:rFonts w:eastAsia="仿宋_GB2312" w:hint="eastAsia"/>
                <w:sz w:val="24"/>
              </w:rPr>
              <w:t>商金融</w:t>
            </w:r>
            <w:proofErr w:type="gramEnd"/>
            <w:r>
              <w:rPr>
                <w:rFonts w:eastAsia="仿宋_GB2312" w:hint="eastAsia"/>
                <w:sz w:val="24"/>
              </w:rPr>
              <w:t>服务创新，激活跨境电商发展新动能。</w:t>
            </w:r>
          </w:p>
        </w:tc>
        <w:tc>
          <w:tcPr>
            <w:tcW w:w="3345" w:type="dxa"/>
            <w:tcBorders>
              <w:top w:val="single" w:sz="4" w:space="0" w:color="auto"/>
              <w:left w:val="single" w:sz="4" w:space="0" w:color="auto"/>
              <w:bottom w:val="single" w:sz="4" w:space="0" w:color="auto"/>
              <w:right w:val="single" w:sz="4" w:space="0" w:color="auto"/>
            </w:tcBorders>
            <w:vAlign w:val="center"/>
          </w:tcPr>
          <w:p w14:paraId="617D5130" w14:textId="77777777" w:rsidR="00820E5C" w:rsidRDefault="00242805">
            <w:pPr>
              <w:widowControl/>
              <w:spacing w:line="340" w:lineRule="exact"/>
              <w:jc w:val="left"/>
              <w:textAlignment w:val="center"/>
            </w:pPr>
            <w:r>
              <w:rPr>
                <w:rFonts w:eastAsia="仿宋_GB2312"/>
                <w:spacing w:val="-11"/>
                <w:sz w:val="24"/>
              </w:rPr>
              <w:t>市商务局、天津海关、市税务局、国家外汇管理局天津市分局、市地方金融管理局、天津金融监管局</w:t>
            </w:r>
          </w:p>
        </w:tc>
        <w:tc>
          <w:tcPr>
            <w:tcW w:w="1523" w:type="dxa"/>
            <w:tcBorders>
              <w:top w:val="single" w:sz="4" w:space="0" w:color="auto"/>
              <w:left w:val="single" w:sz="4" w:space="0" w:color="auto"/>
              <w:bottom w:val="single" w:sz="4" w:space="0" w:color="auto"/>
              <w:right w:val="single" w:sz="4" w:space="0" w:color="auto"/>
            </w:tcBorders>
            <w:vAlign w:val="center"/>
          </w:tcPr>
          <w:p w14:paraId="00B9CDB2" w14:textId="77777777" w:rsidR="00820E5C" w:rsidRDefault="00242805">
            <w:pPr>
              <w:widowControl/>
              <w:spacing w:line="340" w:lineRule="exact"/>
              <w:jc w:val="center"/>
              <w:textAlignment w:val="center"/>
            </w:pPr>
            <w:r>
              <w:rPr>
                <w:rFonts w:eastAsia="仿宋_GB2312"/>
                <w:sz w:val="24"/>
              </w:rPr>
              <w:t>持续推动</w:t>
            </w:r>
          </w:p>
        </w:tc>
      </w:tr>
      <w:tr w:rsidR="00820E5C" w14:paraId="13EA4A97" w14:textId="77777777">
        <w:trPr>
          <w:trHeight w:val="1416"/>
          <w:jc w:val="center"/>
        </w:trPr>
        <w:tc>
          <w:tcPr>
            <w:tcW w:w="577" w:type="dxa"/>
            <w:tcBorders>
              <w:top w:val="single" w:sz="4" w:space="0" w:color="auto"/>
              <w:left w:val="single" w:sz="4" w:space="0" w:color="auto"/>
              <w:bottom w:val="single" w:sz="4" w:space="0" w:color="auto"/>
              <w:right w:val="single" w:sz="4" w:space="0" w:color="auto"/>
            </w:tcBorders>
            <w:vAlign w:val="center"/>
          </w:tcPr>
          <w:p w14:paraId="0E44890A" w14:textId="77777777" w:rsidR="00820E5C" w:rsidRDefault="00242805">
            <w:pPr>
              <w:widowControl/>
              <w:spacing w:line="340" w:lineRule="exact"/>
              <w:jc w:val="center"/>
              <w:textAlignment w:val="center"/>
              <w:rPr>
                <w:sz w:val="24"/>
              </w:rPr>
            </w:pPr>
            <w:r>
              <w:rPr>
                <w:rFonts w:hint="eastAsia"/>
                <w:sz w:val="24"/>
              </w:rPr>
              <w:lastRenderedPageBreak/>
              <w:t>14</w:t>
            </w:r>
          </w:p>
        </w:tc>
        <w:tc>
          <w:tcPr>
            <w:tcW w:w="1223" w:type="dxa"/>
            <w:vMerge w:val="restart"/>
            <w:tcBorders>
              <w:top w:val="single" w:sz="4" w:space="0" w:color="auto"/>
              <w:left w:val="single" w:sz="4" w:space="0" w:color="auto"/>
              <w:right w:val="single" w:sz="4" w:space="0" w:color="auto"/>
            </w:tcBorders>
            <w:vAlign w:val="center"/>
          </w:tcPr>
          <w:p w14:paraId="1F0384CA" w14:textId="77777777" w:rsidR="00820E5C" w:rsidRDefault="00242805">
            <w:pPr>
              <w:widowControl/>
              <w:spacing w:line="340" w:lineRule="exact"/>
              <w:jc w:val="left"/>
              <w:rPr>
                <w:rFonts w:eastAsia="黑体"/>
                <w:sz w:val="24"/>
              </w:rPr>
            </w:pPr>
            <w:r>
              <w:rPr>
                <w:rFonts w:eastAsia="黑体" w:hint="eastAsia"/>
                <w:sz w:val="24"/>
              </w:rPr>
              <w:t>二、</w:t>
            </w:r>
            <w:r>
              <w:rPr>
                <w:rFonts w:eastAsia="黑体"/>
                <w:sz w:val="24"/>
              </w:rPr>
              <w:t>促进数字贸易细分领域发展</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14:paraId="66D893D4" w14:textId="77777777" w:rsidR="00820E5C" w:rsidRDefault="00242805">
            <w:pPr>
              <w:widowControl/>
              <w:spacing w:line="340" w:lineRule="exact"/>
              <w:jc w:val="left"/>
              <w:textAlignment w:val="center"/>
              <w:rPr>
                <w:rFonts w:ascii="楷体_GB2312" w:eastAsia="楷体_GB2312" w:hAnsi="楷体_GB2312" w:cs="楷体_GB2312"/>
                <w:sz w:val="24"/>
              </w:rPr>
            </w:pPr>
            <w:r>
              <w:rPr>
                <w:rFonts w:ascii="楷体_GB2312" w:eastAsia="楷体_GB2312" w:hAnsi="楷体_GB2312" w:cs="楷体_GB2312" w:hint="eastAsia"/>
                <w:sz w:val="24"/>
              </w:rPr>
              <w:t>（八）提升国际贸易数字化水平</w:t>
            </w:r>
          </w:p>
        </w:tc>
        <w:tc>
          <w:tcPr>
            <w:tcW w:w="6937" w:type="dxa"/>
            <w:tcBorders>
              <w:top w:val="single" w:sz="4" w:space="0" w:color="auto"/>
              <w:left w:val="single" w:sz="4" w:space="0" w:color="auto"/>
              <w:bottom w:val="single" w:sz="4" w:space="0" w:color="auto"/>
              <w:right w:val="single" w:sz="4" w:space="0" w:color="auto"/>
            </w:tcBorders>
            <w:vAlign w:val="center"/>
          </w:tcPr>
          <w:p w14:paraId="23707AB6" w14:textId="77777777" w:rsidR="00820E5C" w:rsidRDefault="00242805">
            <w:pPr>
              <w:widowControl/>
              <w:spacing w:line="340" w:lineRule="exact"/>
              <w:jc w:val="left"/>
              <w:textAlignment w:val="center"/>
              <w:rPr>
                <w:rFonts w:eastAsia="仿宋_GB2312"/>
                <w:sz w:val="24"/>
              </w:rPr>
            </w:pPr>
            <w:r>
              <w:rPr>
                <w:rFonts w:eastAsia="仿宋_GB2312"/>
                <w:sz w:val="24"/>
              </w:rPr>
              <w:t>依托国</w:t>
            </w:r>
            <w:r>
              <w:rPr>
                <w:rFonts w:ascii="仿宋_GB2312" w:eastAsia="仿宋_GB2312" w:hAnsi="仿宋_GB2312" w:cs="仿宋_GB2312" w:hint="eastAsia"/>
                <w:sz w:val="24"/>
              </w:rPr>
              <w:t>际贸易“单一窗口”一体化数字底座，</w:t>
            </w:r>
            <w:r>
              <w:rPr>
                <w:rFonts w:eastAsia="仿宋_GB2312"/>
                <w:sz w:val="24"/>
              </w:rPr>
              <w:t>推进</w:t>
            </w:r>
            <w:proofErr w:type="gramStart"/>
            <w:r>
              <w:rPr>
                <w:rFonts w:eastAsia="仿宋_GB2312"/>
                <w:sz w:val="24"/>
              </w:rPr>
              <w:t>智慧口岸</w:t>
            </w:r>
            <w:proofErr w:type="gramEnd"/>
            <w:r>
              <w:rPr>
                <w:rFonts w:eastAsia="仿宋_GB2312"/>
                <w:sz w:val="24"/>
              </w:rPr>
              <w:t>建设。完</w:t>
            </w:r>
            <w:r>
              <w:rPr>
                <w:rFonts w:ascii="仿宋_GB2312" w:eastAsia="仿宋_GB2312" w:hAnsi="仿宋_GB2312" w:cs="仿宋_GB2312" w:hint="eastAsia"/>
                <w:sz w:val="24"/>
              </w:rPr>
              <w:t>善“津港通”</w:t>
            </w:r>
            <w:r>
              <w:rPr>
                <w:rFonts w:eastAsia="仿宋_GB2312"/>
                <w:sz w:val="24"/>
              </w:rPr>
              <w:t>智慧平台功能，加快港口作业智慧化向航运服务智慧化拓展，提升航运融资、航运保险、航运法律服务能级。</w:t>
            </w:r>
          </w:p>
        </w:tc>
        <w:tc>
          <w:tcPr>
            <w:tcW w:w="3345" w:type="dxa"/>
            <w:tcBorders>
              <w:top w:val="single" w:sz="4" w:space="0" w:color="auto"/>
              <w:left w:val="single" w:sz="4" w:space="0" w:color="auto"/>
              <w:bottom w:val="single" w:sz="4" w:space="0" w:color="auto"/>
              <w:right w:val="single" w:sz="4" w:space="0" w:color="auto"/>
            </w:tcBorders>
            <w:vAlign w:val="center"/>
          </w:tcPr>
          <w:p w14:paraId="31A4452F" w14:textId="77777777" w:rsidR="00820E5C" w:rsidRDefault="00242805">
            <w:pPr>
              <w:widowControl/>
              <w:spacing w:line="340" w:lineRule="exact"/>
              <w:jc w:val="left"/>
              <w:textAlignment w:val="center"/>
              <w:rPr>
                <w:rFonts w:eastAsia="仿宋_GB2312"/>
                <w:sz w:val="24"/>
              </w:rPr>
            </w:pPr>
            <w:r>
              <w:rPr>
                <w:rFonts w:eastAsia="仿宋_GB2312"/>
                <w:sz w:val="24"/>
              </w:rPr>
              <w:t>市商务局、天津海关、市交通运输委、市地方金融管理局、</w:t>
            </w:r>
            <w:r>
              <w:rPr>
                <w:rFonts w:eastAsia="仿宋_GB2312" w:hint="eastAsia"/>
                <w:sz w:val="24"/>
              </w:rPr>
              <w:t>天津金融监管局、</w:t>
            </w:r>
            <w:r>
              <w:rPr>
                <w:rFonts w:eastAsia="仿宋_GB2312"/>
                <w:sz w:val="24"/>
              </w:rPr>
              <w:t>市司法局</w:t>
            </w:r>
            <w:r>
              <w:rPr>
                <w:rFonts w:eastAsia="仿宋_GB2312" w:hint="eastAsia"/>
                <w:sz w:val="24"/>
              </w:rPr>
              <w:t>、</w:t>
            </w:r>
            <w:r>
              <w:rPr>
                <w:rFonts w:eastAsia="仿宋_GB2312"/>
                <w:sz w:val="24"/>
              </w:rPr>
              <w:t>天津港集团</w:t>
            </w:r>
          </w:p>
        </w:tc>
        <w:tc>
          <w:tcPr>
            <w:tcW w:w="1523" w:type="dxa"/>
            <w:tcBorders>
              <w:top w:val="single" w:sz="4" w:space="0" w:color="auto"/>
              <w:left w:val="single" w:sz="4" w:space="0" w:color="auto"/>
              <w:bottom w:val="single" w:sz="4" w:space="0" w:color="auto"/>
              <w:right w:val="single" w:sz="4" w:space="0" w:color="auto"/>
            </w:tcBorders>
            <w:vAlign w:val="center"/>
          </w:tcPr>
          <w:p w14:paraId="0ADCBB39" w14:textId="77777777" w:rsidR="00820E5C" w:rsidRDefault="00242805">
            <w:pPr>
              <w:widowControl/>
              <w:spacing w:line="340" w:lineRule="exact"/>
              <w:textAlignment w:val="center"/>
              <w:rPr>
                <w:rFonts w:eastAsia="仿宋_GB2312"/>
                <w:sz w:val="24"/>
              </w:rPr>
            </w:pPr>
            <w:r>
              <w:rPr>
                <w:rFonts w:eastAsia="仿宋_GB2312"/>
                <w:sz w:val="24"/>
              </w:rPr>
              <w:t>2025</w:t>
            </w:r>
            <w:r>
              <w:rPr>
                <w:rFonts w:eastAsia="仿宋_GB2312"/>
                <w:sz w:val="24"/>
              </w:rPr>
              <w:t>年底前取得阶段性成果并持续推动</w:t>
            </w:r>
          </w:p>
        </w:tc>
      </w:tr>
      <w:tr w:rsidR="00820E5C" w14:paraId="4C472865" w14:textId="77777777">
        <w:trPr>
          <w:trHeight w:val="1113"/>
          <w:jc w:val="center"/>
        </w:trPr>
        <w:tc>
          <w:tcPr>
            <w:tcW w:w="577" w:type="dxa"/>
            <w:tcBorders>
              <w:top w:val="single" w:sz="4" w:space="0" w:color="auto"/>
              <w:left w:val="single" w:sz="4" w:space="0" w:color="auto"/>
              <w:bottom w:val="single" w:sz="4" w:space="0" w:color="auto"/>
              <w:right w:val="single" w:sz="4" w:space="0" w:color="000000"/>
            </w:tcBorders>
            <w:vAlign w:val="center"/>
          </w:tcPr>
          <w:p w14:paraId="1EA46081" w14:textId="77777777" w:rsidR="00820E5C" w:rsidRDefault="00242805">
            <w:pPr>
              <w:widowControl/>
              <w:spacing w:line="340" w:lineRule="exact"/>
              <w:jc w:val="center"/>
              <w:textAlignment w:val="center"/>
              <w:rPr>
                <w:sz w:val="24"/>
              </w:rPr>
            </w:pPr>
            <w:r>
              <w:rPr>
                <w:rFonts w:hint="eastAsia"/>
                <w:sz w:val="24"/>
              </w:rPr>
              <w:t>15</w:t>
            </w:r>
          </w:p>
        </w:tc>
        <w:tc>
          <w:tcPr>
            <w:tcW w:w="1223" w:type="dxa"/>
            <w:vMerge/>
            <w:tcBorders>
              <w:left w:val="single" w:sz="4" w:space="0" w:color="auto"/>
              <w:bottom w:val="single" w:sz="4" w:space="0" w:color="auto"/>
              <w:right w:val="single" w:sz="4" w:space="0" w:color="auto"/>
            </w:tcBorders>
            <w:vAlign w:val="center"/>
          </w:tcPr>
          <w:p w14:paraId="4663DAE9" w14:textId="77777777" w:rsidR="00820E5C" w:rsidRDefault="00820E5C">
            <w:pPr>
              <w:widowControl/>
              <w:spacing w:line="340" w:lineRule="exact"/>
              <w:jc w:val="left"/>
              <w:rPr>
                <w:rFonts w:eastAsia="黑体"/>
                <w:sz w:val="24"/>
              </w:rPr>
            </w:pPr>
          </w:p>
        </w:tc>
        <w:tc>
          <w:tcPr>
            <w:tcW w:w="1423" w:type="dxa"/>
            <w:vMerge/>
            <w:tcBorders>
              <w:top w:val="single" w:sz="4" w:space="0" w:color="auto"/>
              <w:left w:val="single" w:sz="4" w:space="0" w:color="000000"/>
              <w:bottom w:val="single" w:sz="4" w:space="0" w:color="auto"/>
              <w:right w:val="single" w:sz="4" w:space="0" w:color="000000"/>
            </w:tcBorders>
            <w:vAlign w:val="center"/>
          </w:tcPr>
          <w:p w14:paraId="15FF406C" w14:textId="77777777" w:rsidR="00820E5C" w:rsidRDefault="00820E5C">
            <w:pPr>
              <w:widowControl/>
              <w:spacing w:line="340" w:lineRule="exact"/>
              <w:jc w:val="left"/>
              <w:rPr>
                <w:rFonts w:ascii="楷体_GB2312" w:eastAsia="楷体_GB2312" w:hAnsi="楷体_GB2312" w:cs="楷体_GB2312"/>
                <w:sz w:val="24"/>
              </w:rPr>
            </w:pPr>
          </w:p>
        </w:tc>
        <w:tc>
          <w:tcPr>
            <w:tcW w:w="6937" w:type="dxa"/>
            <w:tcBorders>
              <w:top w:val="single" w:sz="4" w:space="0" w:color="auto"/>
              <w:left w:val="single" w:sz="4" w:space="0" w:color="000000"/>
              <w:bottom w:val="single" w:sz="4" w:space="0" w:color="000000"/>
              <w:right w:val="single" w:sz="4" w:space="0" w:color="000000"/>
            </w:tcBorders>
            <w:vAlign w:val="center"/>
          </w:tcPr>
          <w:p w14:paraId="02B31539" w14:textId="77777777" w:rsidR="00820E5C" w:rsidRDefault="00242805">
            <w:pPr>
              <w:widowControl/>
              <w:spacing w:line="340" w:lineRule="exact"/>
              <w:jc w:val="left"/>
              <w:textAlignment w:val="center"/>
              <w:rPr>
                <w:rFonts w:eastAsia="仿宋_GB2312"/>
                <w:sz w:val="24"/>
              </w:rPr>
            </w:pPr>
            <w:r>
              <w:rPr>
                <w:rFonts w:eastAsia="仿宋_GB2312"/>
                <w:sz w:val="24"/>
              </w:rPr>
              <w:t>支持传统企业利用数字技术完成国际贸易的订购、交付等流程。支持具备条件的企业推出贸易数字化解决方案进行降本增效。</w:t>
            </w:r>
          </w:p>
        </w:tc>
        <w:tc>
          <w:tcPr>
            <w:tcW w:w="3345" w:type="dxa"/>
            <w:tcBorders>
              <w:top w:val="single" w:sz="4" w:space="0" w:color="auto"/>
              <w:left w:val="single" w:sz="4" w:space="0" w:color="000000"/>
              <w:bottom w:val="single" w:sz="4" w:space="0" w:color="000000"/>
              <w:right w:val="single" w:sz="4" w:space="0" w:color="000000"/>
            </w:tcBorders>
            <w:vAlign w:val="center"/>
          </w:tcPr>
          <w:p w14:paraId="149041BB" w14:textId="77777777" w:rsidR="00820E5C" w:rsidRDefault="00242805">
            <w:pPr>
              <w:widowControl/>
              <w:spacing w:line="340" w:lineRule="exact"/>
              <w:jc w:val="left"/>
              <w:textAlignment w:val="center"/>
              <w:rPr>
                <w:rFonts w:eastAsia="仿宋_GB2312"/>
                <w:sz w:val="24"/>
              </w:rPr>
            </w:pPr>
            <w:r>
              <w:rPr>
                <w:rFonts w:eastAsia="仿宋_GB2312" w:hint="eastAsia"/>
                <w:sz w:val="24"/>
              </w:rPr>
              <w:t>市商务局、市工业和信息化局</w:t>
            </w:r>
          </w:p>
        </w:tc>
        <w:tc>
          <w:tcPr>
            <w:tcW w:w="1523" w:type="dxa"/>
            <w:tcBorders>
              <w:top w:val="single" w:sz="4" w:space="0" w:color="auto"/>
              <w:left w:val="single" w:sz="4" w:space="0" w:color="000000"/>
              <w:bottom w:val="single" w:sz="4" w:space="0" w:color="000000"/>
              <w:right w:val="single" w:sz="4" w:space="0" w:color="000000"/>
            </w:tcBorders>
            <w:vAlign w:val="center"/>
          </w:tcPr>
          <w:p w14:paraId="251D8ADD" w14:textId="77777777" w:rsidR="00820E5C" w:rsidRDefault="00242805">
            <w:pPr>
              <w:widowControl/>
              <w:spacing w:line="340" w:lineRule="exact"/>
              <w:jc w:val="center"/>
              <w:textAlignment w:val="center"/>
              <w:rPr>
                <w:rFonts w:eastAsia="仿宋_GB2312"/>
                <w:sz w:val="24"/>
              </w:rPr>
            </w:pPr>
            <w:r>
              <w:rPr>
                <w:rFonts w:ascii="仿宋_GB2312" w:eastAsia="仿宋_GB2312" w:hAnsi="仿宋_GB2312" w:cs="仿宋_GB2312" w:hint="eastAsia"/>
                <w:sz w:val="24"/>
              </w:rPr>
              <w:t>持续推动</w:t>
            </w:r>
          </w:p>
        </w:tc>
      </w:tr>
      <w:tr w:rsidR="00820E5C" w14:paraId="59FF4974" w14:textId="77777777">
        <w:trPr>
          <w:trHeight w:val="1296"/>
          <w:jc w:val="center"/>
        </w:trPr>
        <w:tc>
          <w:tcPr>
            <w:tcW w:w="577" w:type="dxa"/>
            <w:tcBorders>
              <w:top w:val="single" w:sz="4" w:space="0" w:color="auto"/>
              <w:left w:val="single" w:sz="4" w:space="0" w:color="000000"/>
              <w:bottom w:val="single" w:sz="4" w:space="0" w:color="000000"/>
              <w:right w:val="single" w:sz="4" w:space="0" w:color="auto"/>
            </w:tcBorders>
            <w:vAlign w:val="center"/>
          </w:tcPr>
          <w:p w14:paraId="77745624" w14:textId="77777777" w:rsidR="00820E5C" w:rsidRDefault="00242805">
            <w:pPr>
              <w:widowControl/>
              <w:spacing w:line="340" w:lineRule="exact"/>
              <w:jc w:val="center"/>
              <w:textAlignment w:val="center"/>
              <w:rPr>
                <w:sz w:val="24"/>
              </w:rPr>
            </w:pPr>
            <w:r>
              <w:rPr>
                <w:rFonts w:hint="eastAsia"/>
                <w:sz w:val="24"/>
              </w:rPr>
              <w:t>16</w:t>
            </w:r>
          </w:p>
        </w:tc>
        <w:tc>
          <w:tcPr>
            <w:tcW w:w="1223" w:type="dxa"/>
            <w:vMerge w:val="restart"/>
            <w:tcBorders>
              <w:top w:val="single" w:sz="4" w:space="0" w:color="auto"/>
              <w:left w:val="single" w:sz="4" w:space="0" w:color="auto"/>
              <w:right w:val="single" w:sz="4" w:space="0" w:color="auto"/>
            </w:tcBorders>
            <w:vAlign w:val="center"/>
          </w:tcPr>
          <w:p w14:paraId="0A6290B6" w14:textId="77777777" w:rsidR="00820E5C" w:rsidRDefault="00242805">
            <w:pPr>
              <w:widowControl/>
              <w:spacing w:line="340" w:lineRule="exact"/>
              <w:jc w:val="left"/>
              <w:rPr>
                <w:rFonts w:eastAsia="黑体"/>
                <w:sz w:val="24"/>
              </w:rPr>
            </w:pPr>
            <w:r>
              <w:rPr>
                <w:rFonts w:eastAsia="黑体" w:hint="eastAsia"/>
                <w:kern w:val="0"/>
                <w:sz w:val="24"/>
              </w:rPr>
              <w:t>三</w:t>
            </w:r>
            <w:r>
              <w:rPr>
                <w:rFonts w:eastAsia="黑体"/>
                <w:kern w:val="0"/>
                <w:sz w:val="24"/>
              </w:rPr>
              <w:t>、壮大数字贸易主体和载体</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14:paraId="31D5EAEF" w14:textId="77777777" w:rsidR="00820E5C" w:rsidRDefault="00242805">
            <w:pPr>
              <w:widowControl/>
              <w:spacing w:line="340" w:lineRule="exact"/>
              <w:jc w:val="left"/>
              <w:textAlignment w:val="center"/>
              <w:rPr>
                <w:rFonts w:ascii="楷体_GB2312" w:eastAsia="楷体_GB2312" w:hAnsi="楷体_GB2312" w:cs="楷体_GB2312"/>
                <w:sz w:val="24"/>
              </w:rPr>
            </w:pPr>
            <w:r>
              <w:rPr>
                <w:rFonts w:ascii="楷体_GB2312" w:eastAsia="楷体_GB2312" w:hAnsi="楷体_GB2312" w:cs="楷体_GB2312" w:hint="eastAsia"/>
                <w:sz w:val="24"/>
              </w:rPr>
              <w:t>（九）</w:t>
            </w:r>
            <w:proofErr w:type="gramStart"/>
            <w:r>
              <w:rPr>
                <w:rFonts w:ascii="楷体_GB2312" w:eastAsia="楷体_GB2312" w:hAnsi="楷体_GB2312" w:cs="楷体_GB2312" w:hint="eastAsia"/>
                <w:sz w:val="24"/>
              </w:rPr>
              <w:t>培育做强经营</w:t>
            </w:r>
            <w:proofErr w:type="gramEnd"/>
            <w:r>
              <w:rPr>
                <w:rFonts w:ascii="楷体_GB2312" w:eastAsia="楷体_GB2312" w:hAnsi="楷体_GB2312" w:cs="楷体_GB2312" w:hint="eastAsia"/>
                <w:sz w:val="24"/>
              </w:rPr>
              <w:t>主体</w:t>
            </w:r>
          </w:p>
        </w:tc>
        <w:tc>
          <w:tcPr>
            <w:tcW w:w="6937" w:type="dxa"/>
            <w:tcBorders>
              <w:top w:val="single" w:sz="4" w:space="0" w:color="000000"/>
              <w:left w:val="single" w:sz="4" w:space="0" w:color="auto"/>
              <w:bottom w:val="single" w:sz="4" w:space="0" w:color="000000"/>
              <w:right w:val="single" w:sz="4" w:space="0" w:color="000000"/>
            </w:tcBorders>
            <w:vAlign w:val="center"/>
          </w:tcPr>
          <w:p w14:paraId="396DC3C3" w14:textId="77777777" w:rsidR="00820E5C" w:rsidRDefault="00242805">
            <w:pPr>
              <w:widowControl/>
              <w:spacing w:line="340" w:lineRule="exact"/>
              <w:jc w:val="left"/>
              <w:textAlignment w:val="center"/>
              <w:rPr>
                <w:rFonts w:eastAsia="仿宋_GB2312"/>
                <w:sz w:val="24"/>
              </w:rPr>
            </w:pPr>
            <w:r>
              <w:rPr>
                <w:rFonts w:eastAsia="仿宋_GB2312"/>
                <w:sz w:val="24"/>
              </w:rPr>
              <w:t>充分发挥天开</w:t>
            </w:r>
            <w:proofErr w:type="gramStart"/>
            <w:r>
              <w:rPr>
                <w:rFonts w:eastAsia="仿宋_GB2312"/>
                <w:sz w:val="24"/>
              </w:rPr>
              <w:t>高教科创园</w:t>
            </w:r>
            <w:proofErr w:type="gramEnd"/>
            <w:r>
              <w:rPr>
                <w:rFonts w:eastAsia="仿宋_GB2312"/>
                <w:sz w:val="24"/>
              </w:rPr>
              <w:t>等载体孵化作用，培育一批数字贸易优质企业和潜力企业。</w:t>
            </w:r>
          </w:p>
        </w:tc>
        <w:tc>
          <w:tcPr>
            <w:tcW w:w="3345" w:type="dxa"/>
            <w:tcBorders>
              <w:top w:val="single" w:sz="4" w:space="0" w:color="000000"/>
              <w:left w:val="single" w:sz="4" w:space="0" w:color="000000"/>
              <w:bottom w:val="single" w:sz="4" w:space="0" w:color="000000"/>
              <w:right w:val="single" w:sz="4" w:space="0" w:color="000000"/>
            </w:tcBorders>
            <w:vAlign w:val="center"/>
          </w:tcPr>
          <w:p w14:paraId="7ADCF20D" w14:textId="77777777" w:rsidR="00820E5C" w:rsidRDefault="00242805">
            <w:pPr>
              <w:widowControl/>
              <w:spacing w:line="340" w:lineRule="exact"/>
              <w:jc w:val="left"/>
              <w:textAlignment w:val="center"/>
              <w:rPr>
                <w:rFonts w:eastAsia="仿宋_GB2312"/>
                <w:sz w:val="24"/>
              </w:rPr>
            </w:pPr>
            <w:r>
              <w:rPr>
                <w:rFonts w:eastAsia="仿宋_GB2312"/>
                <w:sz w:val="24"/>
              </w:rPr>
              <w:t>市科技局、市商务局</w:t>
            </w:r>
          </w:p>
        </w:tc>
        <w:tc>
          <w:tcPr>
            <w:tcW w:w="1523" w:type="dxa"/>
            <w:tcBorders>
              <w:top w:val="single" w:sz="4" w:space="0" w:color="000000"/>
              <w:left w:val="single" w:sz="4" w:space="0" w:color="000000"/>
              <w:bottom w:val="single" w:sz="4" w:space="0" w:color="000000"/>
              <w:right w:val="single" w:sz="4" w:space="0" w:color="000000"/>
            </w:tcBorders>
            <w:vAlign w:val="center"/>
          </w:tcPr>
          <w:p w14:paraId="20E8F720" w14:textId="77777777" w:rsidR="00820E5C" w:rsidRDefault="00242805">
            <w:pPr>
              <w:widowControl/>
              <w:spacing w:line="340" w:lineRule="exact"/>
              <w:textAlignment w:val="center"/>
              <w:rPr>
                <w:rFonts w:eastAsia="仿宋_GB2312"/>
                <w:sz w:val="24"/>
              </w:rPr>
            </w:pPr>
            <w:r>
              <w:rPr>
                <w:rFonts w:eastAsia="仿宋_GB2312"/>
                <w:sz w:val="24"/>
              </w:rPr>
              <w:t>2025</w:t>
            </w:r>
            <w:r>
              <w:rPr>
                <w:rFonts w:eastAsia="仿宋_GB2312"/>
                <w:sz w:val="24"/>
              </w:rPr>
              <w:t>年底前取得阶段性成果并持续推动</w:t>
            </w:r>
          </w:p>
        </w:tc>
      </w:tr>
      <w:tr w:rsidR="00820E5C" w14:paraId="7F6062B4" w14:textId="77777777">
        <w:trPr>
          <w:trHeight w:val="1882"/>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70CAE62F" w14:textId="77777777" w:rsidR="00820E5C" w:rsidRDefault="00242805">
            <w:pPr>
              <w:widowControl/>
              <w:spacing w:line="340" w:lineRule="exact"/>
              <w:jc w:val="center"/>
              <w:textAlignment w:val="center"/>
              <w:rPr>
                <w:sz w:val="24"/>
              </w:rPr>
            </w:pPr>
            <w:r>
              <w:rPr>
                <w:rFonts w:hint="eastAsia"/>
                <w:sz w:val="24"/>
              </w:rPr>
              <w:t>17</w:t>
            </w:r>
          </w:p>
        </w:tc>
        <w:tc>
          <w:tcPr>
            <w:tcW w:w="1223" w:type="dxa"/>
            <w:vMerge/>
            <w:tcBorders>
              <w:left w:val="single" w:sz="4" w:space="0" w:color="auto"/>
              <w:right w:val="single" w:sz="4" w:space="0" w:color="auto"/>
            </w:tcBorders>
            <w:vAlign w:val="center"/>
          </w:tcPr>
          <w:p w14:paraId="089CC365" w14:textId="77777777" w:rsidR="00820E5C" w:rsidRDefault="00820E5C">
            <w:pPr>
              <w:widowControl/>
              <w:spacing w:line="340" w:lineRule="exact"/>
              <w:jc w:val="left"/>
              <w:rPr>
                <w:rFonts w:eastAsia="黑体"/>
                <w:sz w:val="24"/>
              </w:rPr>
            </w:pPr>
          </w:p>
        </w:tc>
        <w:tc>
          <w:tcPr>
            <w:tcW w:w="1423" w:type="dxa"/>
            <w:vMerge/>
            <w:tcBorders>
              <w:top w:val="single" w:sz="4" w:space="0" w:color="auto"/>
              <w:left w:val="single" w:sz="4" w:space="0" w:color="auto"/>
              <w:bottom w:val="single" w:sz="4" w:space="0" w:color="auto"/>
              <w:right w:val="single" w:sz="4" w:space="0" w:color="auto"/>
            </w:tcBorders>
            <w:vAlign w:val="center"/>
          </w:tcPr>
          <w:p w14:paraId="62DF9B74" w14:textId="77777777" w:rsidR="00820E5C" w:rsidRDefault="00820E5C">
            <w:pPr>
              <w:widowControl/>
              <w:spacing w:line="340" w:lineRule="exact"/>
              <w:jc w:val="left"/>
              <w:rPr>
                <w:rFonts w:eastAsia="仿宋_GB2312"/>
                <w:sz w:val="24"/>
              </w:rPr>
            </w:pPr>
          </w:p>
        </w:tc>
        <w:tc>
          <w:tcPr>
            <w:tcW w:w="6937" w:type="dxa"/>
            <w:tcBorders>
              <w:top w:val="single" w:sz="4" w:space="0" w:color="000000"/>
              <w:left w:val="single" w:sz="4" w:space="0" w:color="auto"/>
              <w:bottom w:val="single" w:sz="4" w:space="0" w:color="000000"/>
              <w:right w:val="single" w:sz="4" w:space="0" w:color="000000"/>
            </w:tcBorders>
            <w:vAlign w:val="center"/>
          </w:tcPr>
          <w:p w14:paraId="65B5F00F" w14:textId="77777777" w:rsidR="00820E5C" w:rsidRDefault="00242805">
            <w:pPr>
              <w:widowControl/>
              <w:spacing w:line="340" w:lineRule="exact"/>
              <w:jc w:val="left"/>
              <w:textAlignment w:val="center"/>
              <w:rPr>
                <w:rFonts w:eastAsia="仿宋_GB2312"/>
                <w:sz w:val="24"/>
              </w:rPr>
            </w:pPr>
            <w:r>
              <w:rPr>
                <w:rFonts w:eastAsia="仿宋_GB2312"/>
                <w:sz w:val="24"/>
              </w:rPr>
              <w:t>鼓励电商平台、经营者、配套服务商等各类主体做大做强，选育一批有创新能力和影响力的数字服务企业和出海领军企业，支持数字贸易企业在境外投资设立分支机构。发挥数字贸易相关行</w:t>
            </w:r>
            <w:r>
              <w:rPr>
                <w:rFonts w:ascii="仿宋_GB2312" w:eastAsia="仿宋_GB2312" w:hAnsi="仿宋_GB2312" w:cs="仿宋_GB2312" w:hint="eastAsia"/>
                <w:sz w:val="24"/>
              </w:rPr>
              <w:t>业“链主”</w:t>
            </w:r>
            <w:r>
              <w:rPr>
                <w:rFonts w:eastAsia="仿宋_GB2312"/>
                <w:sz w:val="24"/>
              </w:rPr>
              <w:t>企业作用，带动上下游</w:t>
            </w:r>
            <w:r>
              <w:rPr>
                <w:rFonts w:ascii="仿宋_GB2312" w:eastAsia="仿宋_GB2312" w:hAnsi="仿宋_GB2312" w:cs="仿宋_GB2312" w:hint="eastAsia"/>
                <w:sz w:val="24"/>
              </w:rPr>
              <w:t>企业融入产业生态。鼓励本市数字服务企业参与制</w:t>
            </w:r>
            <w:proofErr w:type="gramStart"/>
            <w:r>
              <w:rPr>
                <w:rFonts w:ascii="仿宋_GB2312" w:eastAsia="仿宋_GB2312" w:hAnsi="仿宋_GB2312" w:cs="仿宋_GB2312" w:hint="eastAsia"/>
                <w:sz w:val="24"/>
              </w:rPr>
              <w:t>定数字</w:t>
            </w:r>
            <w:proofErr w:type="gramEnd"/>
            <w:r>
              <w:rPr>
                <w:rFonts w:ascii="仿宋_GB2312" w:eastAsia="仿宋_GB2312" w:hAnsi="仿宋_GB2312" w:cs="仿宋_GB2312" w:hint="eastAsia"/>
                <w:sz w:val="24"/>
              </w:rPr>
              <w:t>贸易相关行业标准，支持标准“走出去”</w:t>
            </w:r>
            <w:r>
              <w:rPr>
                <w:rFonts w:eastAsia="仿宋_GB2312"/>
                <w:sz w:val="24"/>
              </w:rPr>
              <w:t>。</w:t>
            </w:r>
          </w:p>
        </w:tc>
        <w:tc>
          <w:tcPr>
            <w:tcW w:w="3345" w:type="dxa"/>
            <w:tcBorders>
              <w:top w:val="single" w:sz="4" w:space="0" w:color="000000"/>
              <w:left w:val="single" w:sz="4" w:space="0" w:color="000000"/>
              <w:bottom w:val="single" w:sz="4" w:space="0" w:color="000000"/>
              <w:right w:val="single" w:sz="4" w:space="0" w:color="000000"/>
            </w:tcBorders>
            <w:vAlign w:val="center"/>
          </w:tcPr>
          <w:p w14:paraId="7CE3A0BF" w14:textId="77777777" w:rsidR="00820E5C" w:rsidRDefault="00242805">
            <w:pPr>
              <w:widowControl/>
              <w:spacing w:line="340" w:lineRule="exact"/>
              <w:jc w:val="left"/>
              <w:textAlignment w:val="center"/>
              <w:rPr>
                <w:rFonts w:eastAsia="仿宋_GB2312"/>
                <w:sz w:val="24"/>
              </w:rPr>
            </w:pPr>
            <w:r>
              <w:rPr>
                <w:rFonts w:eastAsia="仿宋_GB2312"/>
                <w:sz w:val="24"/>
              </w:rPr>
              <w:t>市商务局、各区人民政府</w:t>
            </w:r>
          </w:p>
        </w:tc>
        <w:tc>
          <w:tcPr>
            <w:tcW w:w="1523" w:type="dxa"/>
            <w:tcBorders>
              <w:top w:val="single" w:sz="4" w:space="0" w:color="000000"/>
              <w:left w:val="single" w:sz="4" w:space="0" w:color="000000"/>
              <w:bottom w:val="single" w:sz="4" w:space="0" w:color="000000"/>
              <w:right w:val="single" w:sz="4" w:space="0" w:color="000000"/>
            </w:tcBorders>
            <w:vAlign w:val="center"/>
          </w:tcPr>
          <w:p w14:paraId="24E884FF" w14:textId="77777777" w:rsidR="00820E5C" w:rsidRDefault="00242805">
            <w:pPr>
              <w:widowControl/>
              <w:spacing w:line="340" w:lineRule="exact"/>
              <w:jc w:val="center"/>
              <w:textAlignment w:val="center"/>
              <w:rPr>
                <w:rFonts w:eastAsia="仿宋_GB2312"/>
                <w:sz w:val="24"/>
              </w:rPr>
            </w:pPr>
            <w:r>
              <w:rPr>
                <w:rFonts w:eastAsia="仿宋_GB2312"/>
                <w:sz w:val="24"/>
              </w:rPr>
              <w:t>持续推</w:t>
            </w:r>
            <w:r>
              <w:rPr>
                <w:rFonts w:eastAsia="仿宋_GB2312" w:hint="eastAsia"/>
                <w:sz w:val="24"/>
              </w:rPr>
              <w:t>动</w:t>
            </w:r>
          </w:p>
        </w:tc>
      </w:tr>
      <w:tr w:rsidR="00820E5C" w14:paraId="01C1C057" w14:textId="77777777">
        <w:trPr>
          <w:trHeight w:val="1741"/>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48410B12" w14:textId="77777777" w:rsidR="00820E5C" w:rsidRDefault="00242805">
            <w:pPr>
              <w:widowControl/>
              <w:spacing w:line="340" w:lineRule="exact"/>
              <w:jc w:val="center"/>
              <w:textAlignment w:val="center"/>
              <w:rPr>
                <w:sz w:val="24"/>
              </w:rPr>
            </w:pPr>
            <w:r>
              <w:rPr>
                <w:rFonts w:hint="eastAsia"/>
                <w:sz w:val="24"/>
              </w:rPr>
              <w:t>18</w:t>
            </w:r>
          </w:p>
        </w:tc>
        <w:tc>
          <w:tcPr>
            <w:tcW w:w="1223" w:type="dxa"/>
            <w:vMerge/>
            <w:tcBorders>
              <w:left w:val="single" w:sz="4" w:space="0" w:color="auto"/>
              <w:bottom w:val="single" w:sz="4" w:space="0" w:color="auto"/>
              <w:right w:val="single" w:sz="4" w:space="0" w:color="auto"/>
            </w:tcBorders>
            <w:vAlign w:val="center"/>
          </w:tcPr>
          <w:p w14:paraId="170304DD" w14:textId="77777777" w:rsidR="00820E5C" w:rsidRDefault="00820E5C">
            <w:pPr>
              <w:widowControl/>
              <w:spacing w:line="340" w:lineRule="exact"/>
              <w:jc w:val="left"/>
              <w:rPr>
                <w:rFonts w:eastAsia="黑体"/>
                <w:sz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01BCBE86" w14:textId="77777777" w:rsidR="00820E5C" w:rsidRDefault="00242805">
            <w:pPr>
              <w:widowControl/>
              <w:spacing w:line="340" w:lineRule="exact"/>
              <w:rPr>
                <w:rFonts w:ascii="楷体_GB2312" w:eastAsia="楷体_GB2312" w:hAnsi="楷体_GB2312" w:cs="楷体_GB2312"/>
                <w:sz w:val="24"/>
              </w:rPr>
            </w:pPr>
            <w:r>
              <w:rPr>
                <w:rFonts w:ascii="楷体_GB2312" w:eastAsia="楷体_GB2312" w:hAnsi="楷体_GB2312" w:cs="楷体_GB2312" w:hint="eastAsia"/>
                <w:kern w:val="0"/>
                <w:sz w:val="24"/>
              </w:rPr>
              <w:t>（十）</w:t>
            </w:r>
            <w:proofErr w:type="gramStart"/>
            <w:r>
              <w:rPr>
                <w:rFonts w:ascii="楷体_GB2312" w:eastAsia="楷体_GB2312" w:hAnsi="楷体_GB2312" w:cs="楷体_GB2312" w:hint="eastAsia"/>
                <w:kern w:val="0"/>
                <w:sz w:val="24"/>
              </w:rPr>
              <w:t>引聚行业</w:t>
            </w:r>
            <w:proofErr w:type="gramEnd"/>
            <w:r>
              <w:rPr>
                <w:rFonts w:ascii="楷体_GB2312" w:eastAsia="楷体_GB2312" w:hAnsi="楷体_GB2312" w:cs="楷体_GB2312" w:hint="eastAsia"/>
                <w:kern w:val="0"/>
                <w:sz w:val="24"/>
              </w:rPr>
              <w:t>优质企业</w:t>
            </w:r>
          </w:p>
        </w:tc>
        <w:tc>
          <w:tcPr>
            <w:tcW w:w="6937" w:type="dxa"/>
            <w:tcBorders>
              <w:top w:val="single" w:sz="4" w:space="0" w:color="000000"/>
              <w:left w:val="single" w:sz="4" w:space="0" w:color="auto"/>
              <w:bottom w:val="single" w:sz="4" w:space="0" w:color="000000"/>
              <w:right w:val="single" w:sz="4" w:space="0" w:color="000000"/>
            </w:tcBorders>
            <w:vAlign w:val="center"/>
          </w:tcPr>
          <w:p w14:paraId="5612DFA5" w14:textId="77777777" w:rsidR="00820E5C" w:rsidRDefault="00242805">
            <w:pPr>
              <w:widowControl/>
              <w:spacing w:line="340" w:lineRule="exact"/>
              <w:jc w:val="left"/>
              <w:textAlignment w:val="center"/>
              <w:rPr>
                <w:rFonts w:eastAsia="仿宋_GB2312"/>
                <w:sz w:val="24"/>
              </w:rPr>
            </w:pPr>
            <w:r>
              <w:rPr>
                <w:rFonts w:eastAsia="仿宋_GB2312"/>
                <w:sz w:val="24"/>
              </w:rPr>
              <w:t>重点围绕从事跨境业务的数字技术和基础设施服务企业、数字平台企业、数字产品企业、跨境电商等优质企业，加大招商引资力度。探索</w:t>
            </w:r>
            <w:r>
              <w:rPr>
                <w:rFonts w:ascii="仿宋_GB2312" w:eastAsia="仿宋_GB2312" w:hAnsi="仿宋_GB2312" w:cs="仿宋_GB2312" w:hint="eastAsia"/>
                <w:sz w:val="24"/>
              </w:rPr>
              <w:t>“技术</w:t>
            </w:r>
            <w:r>
              <w:rPr>
                <w:rFonts w:ascii="仿宋_GB2312" w:eastAsia="仿宋_GB2312" w:hAnsi="仿宋_GB2312" w:cs="仿宋_GB2312" w:hint="eastAsia"/>
                <w:sz w:val="24"/>
              </w:rPr>
              <w:t>+</w:t>
            </w:r>
            <w:r>
              <w:rPr>
                <w:rFonts w:ascii="仿宋_GB2312" w:eastAsia="仿宋_GB2312" w:hAnsi="仿宋_GB2312" w:cs="仿宋_GB2312" w:hint="eastAsia"/>
                <w:sz w:val="24"/>
              </w:rPr>
              <w:t>项目”</w:t>
            </w:r>
            <w:r>
              <w:rPr>
                <w:rFonts w:eastAsia="仿宋_GB2312"/>
                <w:sz w:val="24"/>
              </w:rPr>
              <w:t>招商模式，吸引国内外知名数字服务企业在津设立区域总部和运营中心等功能机构，加快产业布局。</w:t>
            </w:r>
          </w:p>
        </w:tc>
        <w:tc>
          <w:tcPr>
            <w:tcW w:w="3345" w:type="dxa"/>
            <w:tcBorders>
              <w:top w:val="single" w:sz="4" w:space="0" w:color="000000"/>
              <w:left w:val="single" w:sz="4" w:space="0" w:color="000000"/>
              <w:bottom w:val="single" w:sz="4" w:space="0" w:color="000000"/>
              <w:right w:val="single" w:sz="4" w:space="0" w:color="000000"/>
            </w:tcBorders>
            <w:vAlign w:val="center"/>
          </w:tcPr>
          <w:p w14:paraId="29DB2121" w14:textId="77777777" w:rsidR="00820E5C" w:rsidRDefault="00242805">
            <w:pPr>
              <w:widowControl/>
              <w:spacing w:line="340" w:lineRule="exact"/>
              <w:jc w:val="left"/>
              <w:textAlignment w:val="center"/>
              <w:rPr>
                <w:rFonts w:eastAsia="仿宋_GB2312"/>
                <w:sz w:val="24"/>
              </w:rPr>
            </w:pPr>
            <w:r>
              <w:rPr>
                <w:rFonts w:eastAsia="仿宋_GB2312"/>
                <w:sz w:val="24"/>
              </w:rPr>
              <w:t>市投</w:t>
            </w:r>
            <w:r>
              <w:rPr>
                <w:rFonts w:eastAsia="仿宋_GB2312" w:hint="eastAsia"/>
                <w:sz w:val="24"/>
              </w:rPr>
              <w:t>资</w:t>
            </w:r>
            <w:r>
              <w:rPr>
                <w:rFonts w:eastAsia="仿宋_GB2312"/>
                <w:sz w:val="24"/>
              </w:rPr>
              <w:t>促</w:t>
            </w:r>
            <w:r>
              <w:rPr>
                <w:rFonts w:eastAsia="仿宋_GB2312" w:hint="eastAsia"/>
                <w:sz w:val="24"/>
              </w:rPr>
              <w:t>进</w:t>
            </w:r>
            <w:r>
              <w:rPr>
                <w:rFonts w:eastAsia="仿宋_GB2312"/>
                <w:sz w:val="24"/>
              </w:rPr>
              <w:t>局、市商务局、各区人民政府</w:t>
            </w:r>
          </w:p>
        </w:tc>
        <w:tc>
          <w:tcPr>
            <w:tcW w:w="1523" w:type="dxa"/>
            <w:tcBorders>
              <w:top w:val="single" w:sz="4" w:space="0" w:color="000000"/>
              <w:left w:val="single" w:sz="4" w:space="0" w:color="000000"/>
              <w:bottom w:val="single" w:sz="4" w:space="0" w:color="000000"/>
              <w:right w:val="single" w:sz="4" w:space="0" w:color="000000"/>
            </w:tcBorders>
            <w:vAlign w:val="center"/>
          </w:tcPr>
          <w:p w14:paraId="2EF72A96" w14:textId="77777777" w:rsidR="00820E5C" w:rsidRDefault="00242805">
            <w:pPr>
              <w:widowControl/>
              <w:spacing w:line="340" w:lineRule="exact"/>
              <w:jc w:val="center"/>
              <w:textAlignment w:val="center"/>
              <w:rPr>
                <w:rFonts w:eastAsia="仿宋_GB2312"/>
                <w:sz w:val="24"/>
              </w:rPr>
            </w:pPr>
            <w:r>
              <w:rPr>
                <w:rFonts w:eastAsia="仿宋_GB2312"/>
                <w:sz w:val="24"/>
              </w:rPr>
              <w:t>持续推动</w:t>
            </w:r>
          </w:p>
        </w:tc>
      </w:tr>
      <w:tr w:rsidR="00820E5C" w14:paraId="6434D854" w14:textId="77777777">
        <w:trPr>
          <w:trHeight w:val="1578"/>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31ADD676" w14:textId="77777777" w:rsidR="00820E5C" w:rsidRDefault="00242805">
            <w:pPr>
              <w:widowControl/>
              <w:spacing w:line="340" w:lineRule="exact"/>
              <w:jc w:val="center"/>
              <w:textAlignment w:val="center"/>
              <w:rPr>
                <w:sz w:val="24"/>
              </w:rPr>
            </w:pPr>
            <w:r>
              <w:rPr>
                <w:rFonts w:hint="eastAsia"/>
                <w:sz w:val="24"/>
              </w:rPr>
              <w:lastRenderedPageBreak/>
              <w:t>19</w:t>
            </w:r>
          </w:p>
        </w:tc>
        <w:tc>
          <w:tcPr>
            <w:tcW w:w="1223" w:type="dxa"/>
            <w:vMerge w:val="restart"/>
            <w:tcBorders>
              <w:top w:val="single" w:sz="4" w:space="0" w:color="auto"/>
              <w:left w:val="single" w:sz="4" w:space="0" w:color="auto"/>
              <w:right w:val="single" w:sz="4" w:space="0" w:color="auto"/>
            </w:tcBorders>
            <w:vAlign w:val="center"/>
          </w:tcPr>
          <w:p w14:paraId="051CAAC2" w14:textId="77777777" w:rsidR="00820E5C" w:rsidRDefault="00242805">
            <w:pPr>
              <w:widowControl/>
              <w:spacing w:line="340" w:lineRule="exact"/>
              <w:jc w:val="left"/>
              <w:rPr>
                <w:rFonts w:eastAsia="黑体"/>
                <w:sz w:val="24"/>
              </w:rPr>
            </w:pPr>
            <w:r>
              <w:rPr>
                <w:rFonts w:eastAsia="黑体" w:hint="eastAsia"/>
                <w:kern w:val="0"/>
                <w:sz w:val="24"/>
              </w:rPr>
              <w:t>三</w:t>
            </w:r>
            <w:r>
              <w:rPr>
                <w:rFonts w:eastAsia="黑体"/>
                <w:kern w:val="0"/>
                <w:sz w:val="24"/>
              </w:rPr>
              <w:t>、壮大数字贸易主体和载体</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14:paraId="1CB9F046" w14:textId="77777777" w:rsidR="00820E5C" w:rsidRDefault="00242805">
            <w:pPr>
              <w:widowControl/>
              <w:spacing w:line="340" w:lineRule="exact"/>
              <w:jc w:val="left"/>
              <w:textAlignment w:val="center"/>
              <w:rPr>
                <w:rFonts w:ascii="楷体_GB2312" w:eastAsia="楷体_GB2312" w:hAnsi="楷体_GB2312" w:cs="楷体_GB2312"/>
                <w:sz w:val="24"/>
              </w:rPr>
            </w:pP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十一</w:t>
            </w: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建</w:t>
            </w:r>
            <w:proofErr w:type="gramStart"/>
            <w:r>
              <w:rPr>
                <w:rFonts w:ascii="楷体_GB2312" w:eastAsia="楷体_GB2312" w:hAnsi="楷体_GB2312" w:cs="楷体_GB2312" w:hint="eastAsia"/>
                <w:kern w:val="0"/>
                <w:sz w:val="24"/>
              </w:rPr>
              <w:t>强数字</w:t>
            </w:r>
            <w:proofErr w:type="gramEnd"/>
            <w:r>
              <w:rPr>
                <w:rFonts w:ascii="楷体_GB2312" w:eastAsia="楷体_GB2312" w:hAnsi="楷体_GB2312" w:cs="楷体_GB2312" w:hint="eastAsia"/>
                <w:kern w:val="0"/>
                <w:sz w:val="24"/>
              </w:rPr>
              <w:t>贸易载体平台</w:t>
            </w:r>
          </w:p>
        </w:tc>
        <w:tc>
          <w:tcPr>
            <w:tcW w:w="6937" w:type="dxa"/>
            <w:tcBorders>
              <w:top w:val="single" w:sz="4" w:space="0" w:color="000000"/>
              <w:left w:val="single" w:sz="4" w:space="0" w:color="auto"/>
              <w:bottom w:val="single" w:sz="4" w:space="0" w:color="000000"/>
              <w:right w:val="single" w:sz="4" w:space="0" w:color="000000"/>
            </w:tcBorders>
            <w:vAlign w:val="center"/>
          </w:tcPr>
          <w:p w14:paraId="7C25D5F8" w14:textId="77777777" w:rsidR="00820E5C" w:rsidRDefault="00242805">
            <w:pPr>
              <w:widowControl/>
              <w:spacing w:line="340" w:lineRule="exact"/>
              <w:jc w:val="left"/>
              <w:textAlignment w:val="center"/>
              <w:rPr>
                <w:rFonts w:eastAsia="仿宋_GB2312"/>
                <w:sz w:val="24"/>
              </w:rPr>
            </w:pPr>
            <w:r>
              <w:rPr>
                <w:rFonts w:eastAsia="仿宋_GB2312"/>
                <w:sz w:val="24"/>
              </w:rPr>
              <w:t>积极创建国家服务贸易创新发展示范区和数字贸易</w:t>
            </w:r>
            <w:r>
              <w:rPr>
                <w:rFonts w:eastAsia="仿宋_GB2312" w:hint="eastAsia"/>
                <w:sz w:val="24"/>
              </w:rPr>
              <w:t>示范</w:t>
            </w:r>
            <w:r>
              <w:rPr>
                <w:rFonts w:eastAsia="仿宋_GB2312"/>
                <w:sz w:val="24"/>
              </w:rPr>
              <w:t>区，依托天津经济技术开发区打造国际数字服务港，依托中新天津生态城开辟数字文化出海渠道，依托本市国家中医药服务出口基地探索远程诊疗、智能诊疗</w:t>
            </w:r>
            <w:r>
              <w:rPr>
                <w:rFonts w:ascii="仿宋_GB2312" w:eastAsia="仿宋_GB2312" w:hAnsi="仿宋_GB2312" w:cs="仿宋_GB2312" w:hint="eastAsia"/>
                <w:sz w:val="24"/>
              </w:rPr>
              <w:t>等“中医药</w:t>
            </w:r>
            <w:r>
              <w:rPr>
                <w:rFonts w:ascii="仿宋_GB2312" w:eastAsia="仿宋_GB2312" w:hAnsi="仿宋_GB2312" w:cs="仿宋_GB2312" w:hint="eastAsia"/>
                <w:sz w:val="24"/>
              </w:rPr>
              <w:t>+</w:t>
            </w:r>
            <w:r>
              <w:rPr>
                <w:rFonts w:ascii="仿宋_GB2312" w:eastAsia="仿宋_GB2312" w:hAnsi="仿宋_GB2312" w:cs="仿宋_GB2312" w:hint="eastAsia"/>
                <w:sz w:val="24"/>
              </w:rPr>
              <w:t>数字”服</w:t>
            </w:r>
            <w:r>
              <w:rPr>
                <w:rFonts w:eastAsia="仿宋_GB2312"/>
                <w:sz w:val="24"/>
              </w:rPr>
              <w:t>务消费新模式。</w:t>
            </w:r>
          </w:p>
        </w:tc>
        <w:tc>
          <w:tcPr>
            <w:tcW w:w="3345" w:type="dxa"/>
            <w:tcBorders>
              <w:top w:val="single" w:sz="4" w:space="0" w:color="000000"/>
              <w:left w:val="single" w:sz="4" w:space="0" w:color="000000"/>
              <w:bottom w:val="single" w:sz="4" w:space="0" w:color="000000"/>
              <w:right w:val="single" w:sz="4" w:space="0" w:color="000000"/>
            </w:tcBorders>
            <w:vAlign w:val="center"/>
          </w:tcPr>
          <w:p w14:paraId="65366AA1" w14:textId="77777777" w:rsidR="00820E5C" w:rsidRDefault="00242805">
            <w:pPr>
              <w:widowControl/>
              <w:spacing w:line="340" w:lineRule="exact"/>
              <w:jc w:val="left"/>
              <w:textAlignment w:val="center"/>
              <w:rPr>
                <w:rFonts w:eastAsia="仿宋_GB2312"/>
                <w:sz w:val="24"/>
              </w:rPr>
            </w:pPr>
            <w:r>
              <w:rPr>
                <w:rFonts w:eastAsia="仿宋_GB2312"/>
                <w:sz w:val="24"/>
              </w:rPr>
              <w:t>市商务局、市工业和信息化局、市文化和旅游局、市卫生健康委、各区人民政府</w:t>
            </w:r>
            <w:r>
              <w:rPr>
                <w:rFonts w:eastAsia="仿宋_GB2312" w:hint="eastAsia"/>
                <w:sz w:val="24"/>
              </w:rPr>
              <w:t>、天津经济技术开发区管委会、中新天津生态城管委会</w:t>
            </w:r>
          </w:p>
        </w:tc>
        <w:tc>
          <w:tcPr>
            <w:tcW w:w="1523" w:type="dxa"/>
            <w:tcBorders>
              <w:top w:val="single" w:sz="4" w:space="0" w:color="000000"/>
              <w:left w:val="single" w:sz="4" w:space="0" w:color="000000"/>
              <w:right w:val="single" w:sz="4" w:space="0" w:color="000000"/>
            </w:tcBorders>
            <w:vAlign w:val="center"/>
          </w:tcPr>
          <w:p w14:paraId="7B0496BC" w14:textId="77777777" w:rsidR="00820E5C" w:rsidRDefault="00242805">
            <w:pPr>
              <w:widowControl/>
              <w:spacing w:line="340" w:lineRule="exact"/>
              <w:textAlignment w:val="center"/>
              <w:rPr>
                <w:rFonts w:eastAsia="仿宋_GB2312"/>
                <w:sz w:val="24"/>
              </w:rPr>
            </w:pPr>
            <w:r>
              <w:rPr>
                <w:rFonts w:eastAsia="仿宋_GB2312"/>
                <w:kern w:val="0"/>
                <w:sz w:val="24"/>
              </w:rPr>
              <w:t>2025</w:t>
            </w:r>
            <w:r>
              <w:rPr>
                <w:rFonts w:eastAsia="仿宋_GB2312"/>
                <w:kern w:val="0"/>
                <w:sz w:val="24"/>
              </w:rPr>
              <w:t>年底前取得阶段性成果并持续推动</w:t>
            </w:r>
          </w:p>
        </w:tc>
      </w:tr>
      <w:tr w:rsidR="00820E5C" w14:paraId="43FBCAF7" w14:textId="77777777">
        <w:trPr>
          <w:trHeight w:val="1142"/>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58335ADB" w14:textId="77777777" w:rsidR="00820E5C" w:rsidRDefault="00242805">
            <w:pPr>
              <w:widowControl/>
              <w:spacing w:line="340" w:lineRule="exact"/>
              <w:jc w:val="center"/>
              <w:textAlignment w:val="center"/>
              <w:rPr>
                <w:sz w:val="24"/>
              </w:rPr>
            </w:pPr>
            <w:r>
              <w:rPr>
                <w:rFonts w:hint="eastAsia"/>
                <w:sz w:val="24"/>
              </w:rPr>
              <w:t>20</w:t>
            </w:r>
          </w:p>
        </w:tc>
        <w:tc>
          <w:tcPr>
            <w:tcW w:w="1223" w:type="dxa"/>
            <w:vMerge/>
            <w:tcBorders>
              <w:left w:val="single" w:sz="4" w:space="0" w:color="auto"/>
              <w:bottom w:val="single" w:sz="4" w:space="0" w:color="auto"/>
              <w:right w:val="single" w:sz="4" w:space="0" w:color="auto"/>
            </w:tcBorders>
            <w:vAlign w:val="center"/>
          </w:tcPr>
          <w:p w14:paraId="22CA8B7A" w14:textId="77777777" w:rsidR="00820E5C" w:rsidRDefault="00820E5C">
            <w:pPr>
              <w:widowControl/>
              <w:spacing w:line="340" w:lineRule="exact"/>
              <w:jc w:val="left"/>
              <w:rPr>
                <w:rFonts w:eastAsia="黑体"/>
                <w:sz w:val="24"/>
              </w:rPr>
            </w:pPr>
          </w:p>
        </w:tc>
        <w:tc>
          <w:tcPr>
            <w:tcW w:w="1423" w:type="dxa"/>
            <w:vMerge/>
            <w:tcBorders>
              <w:top w:val="single" w:sz="4" w:space="0" w:color="auto"/>
              <w:left w:val="single" w:sz="4" w:space="0" w:color="000000"/>
              <w:bottom w:val="single" w:sz="4" w:space="0" w:color="auto"/>
              <w:right w:val="single" w:sz="4" w:space="0" w:color="auto"/>
            </w:tcBorders>
            <w:vAlign w:val="center"/>
          </w:tcPr>
          <w:p w14:paraId="41FFC58A" w14:textId="77777777" w:rsidR="00820E5C" w:rsidRDefault="00820E5C">
            <w:pPr>
              <w:widowControl/>
              <w:spacing w:line="340" w:lineRule="exact"/>
              <w:jc w:val="left"/>
              <w:rPr>
                <w:rFonts w:ascii="楷体_GB2312" w:eastAsia="楷体_GB2312" w:hAnsi="楷体_GB2312" w:cs="楷体_GB2312"/>
                <w:sz w:val="24"/>
              </w:rPr>
            </w:pPr>
          </w:p>
        </w:tc>
        <w:tc>
          <w:tcPr>
            <w:tcW w:w="6937" w:type="dxa"/>
            <w:tcBorders>
              <w:top w:val="single" w:sz="4" w:space="0" w:color="000000"/>
              <w:left w:val="single" w:sz="4" w:space="0" w:color="auto"/>
              <w:bottom w:val="single" w:sz="4" w:space="0" w:color="000000"/>
              <w:right w:val="single" w:sz="4" w:space="0" w:color="000000"/>
            </w:tcBorders>
            <w:vAlign w:val="center"/>
          </w:tcPr>
          <w:p w14:paraId="129F5179" w14:textId="77777777" w:rsidR="00820E5C" w:rsidRDefault="00242805">
            <w:pPr>
              <w:widowControl/>
              <w:spacing w:line="340" w:lineRule="exact"/>
              <w:jc w:val="left"/>
              <w:textAlignment w:val="center"/>
              <w:rPr>
                <w:rFonts w:eastAsia="仿宋_GB2312"/>
                <w:sz w:val="24"/>
              </w:rPr>
            </w:pPr>
            <w:r>
              <w:rPr>
                <w:rFonts w:eastAsia="仿宋_GB2312"/>
                <w:sz w:val="24"/>
              </w:rPr>
              <w:t>支持数字贸易平台企业有序发展，打造一批跨境电</w:t>
            </w:r>
            <w:proofErr w:type="gramStart"/>
            <w:r>
              <w:rPr>
                <w:rFonts w:eastAsia="仿宋_GB2312"/>
                <w:sz w:val="24"/>
              </w:rPr>
              <w:t>商特色</w:t>
            </w:r>
            <w:proofErr w:type="gramEnd"/>
            <w:r>
              <w:rPr>
                <w:rFonts w:eastAsia="仿宋_GB2312"/>
                <w:sz w:val="24"/>
              </w:rPr>
              <w:t>产业带、跨境电</w:t>
            </w:r>
            <w:proofErr w:type="gramStart"/>
            <w:r>
              <w:rPr>
                <w:rFonts w:eastAsia="仿宋_GB2312"/>
                <w:sz w:val="24"/>
              </w:rPr>
              <w:t>商产业</w:t>
            </w:r>
            <w:proofErr w:type="gramEnd"/>
            <w:r>
              <w:rPr>
                <w:rFonts w:eastAsia="仿宋_GB2312"/>
                <w:sz w:val="24"/>
              </w:rPr>
              <w:t>园区，全面推进直播电商、即时零售、在线文娱等新型消费业态发展。</w:t>
            </w:r>
          </w:p>
        </w:tc>
        <w:tc>
          <w:tcPr>
            <w:tcW w:w="3345" w:type="dxa"/>
            <w:tcBorders>
              <w:top w:val="single" w:sz="4" w:space="0" w:color="000000"/>
              <w:left w:val="single" w:sz="4" w:space="0" w:color="000000"/>
              <w:bottom w:val="single" w:sz="4" w:space="0" w:color="000000"/>
              <w:right w:val="single" w:sz="4" w:space="0" w:color="000000"/>
            </w:tcBorders>
            <w:vAlign w:val="center"/>
          </w:tcPr>
          <w:p w14:paraId="1EE104B4" w14:textId="77777777" w:rsidR="00820E5C" w:rsidRDefault="00242805">
            <w:pPr>
              <w:widowControl/>
              <w:spacing w:line="340" w:lineRule="exact"/>
              <w:jc w:val="left"/>
              <w:textAlignment w:val="center"/>
              <w:rPr>
                <w:rFonts w:eastAsia="仿宋_GB2312"/>
                <w:sz w:val="24"/>
              </w:rPr>
            </w:pPr>
            <w:r>
              <w:rPr>
                <w:rFonts w:eastAsia="仿宋_GB2312"/>
                <w:sz w:val="24"/>
              </w:rPr>
              <w:t>市商务局、市数据局</w:t>
            </w:r>
          </w:p>
        </w:tc>
        <w:tc>
          <w:tcPr>
            <w:tcW w:w="1523" w:type="dxa"/>
            <w:tcBorders>
              <w:top w:val="single" w:sz="4" w:space="0" w:color="000000"/>
              <w:left w:val="single" w:sz="4" w:space="0" w:color="000000"/>
              <w:bottom w:val="single" w:sz="4" w:space="0" w:color="000000"/>
              <w:right w:val="single" w:sz="4" w:space="0" w:color="000000"/>
            </w:tcBorders>
            <w:vAlign w:val="center"/>
          </w:tcPr>
          <w:p w14:paraId="18D91389" w14:textId="77777777" w:rsidR="00820E5C" w:rsidRDefault="00242805">
            <w:pPr>
              <w:widowControl/>
              <w:spacing w:line="340" w:lineRule="exact"/>
              <w:jc w:val="center"/>
              <w:textAlignment w:val="center"/>
              <w:rPr>
                <w:rFonts w:eastAsia="仿宋_GB2312"/>
                <w:sz w:val="24"/>
              </w:rPr>
            </w:pPr>
            <w:r>
              <w:rPr>
                <w:rFonts w:eastAsia="仿宋_GB2312"/>
                <w:sz w:val="24"/>
              </w:rPr>
              <w:t>持续推动</w:t>
            </w:r>
          </w:p>
        </w:tc>
      </w:tr>
      <w:tr w:rsidR="00820E5C" w14:paraId="635CAB86" w14:textId="77777777">
        <w:trPr>
          <w:trHeight w:val="1329"/>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3A6BA75D" w14:textId="77777777" w:rsidR="00820E5C" w:rsidRDefault="00242805">
            <w:pPr>
              <w:widowControl/>
              <w:spacing w:line="340" w:lineRule="exact"/>
              <w:jc w:val="center"/>
              <w:textAlignment w:val="center"/>
              <w:rPr>
                <w:sz w:val="24"/>
              </w:rPr>
            </w:pPr>
            <w:r>
              <w:rPr>
                <w:rFonts w:hint="eastAsia"/>
                <w:sz w:val="24"/>
              </w:rPr>
              <w:t>21</w:t>
            </w:r>
          </w:p>
        </w:tc>
        <w:tc>
          <w:tcPr>
            <w:tcW w:w="1223" w:type="dxa"/>
            <w:vMerge w:val="restart"/>
            <w:tcBorders>
              <w:top w:val="single" w:sz="4" w:space="0" w:color="auto"/>
              <w:left w:val="single" w:sz="4" w:space="0" w:color="auto"/>
              <w:right w:val="single" w:sz="4" w:space="0" w:color="auto"/>
            </w:tcBorders>
            <w:vAlign w:val="center"/>
          </w:tcPr>
          <w:p w14:paraId="203BC694" w14:textId="77777777" w:rsidR="00820E5C" w:rsidRDefault="00242805">
            <w:pPr>
              <w:widowControl/>
              <w:spacing w:line="340" w:lineRule="exact"/>
              <w:rPr>
                <w:rFonts w:eastAsia="黑体"/>
                <w:sz w:val="24"/>
              </w:rPr>
            </w:pPr>
            <w:r>
              <w:rPr>
                <w:rFonts w:eastAsia="黑体"/>
                <w:kern w:val="0"/>
                <w:sz w:val="24"/>
              </w:rPr>
              <w:t>四、</w:t>
            </w:r>
            <w:r>
              <w:rPr>
                <w:rFonts w:eastAsia="黑体" w:hint="eastAsia"/>
                <w:kern w:val="0"/>
                <w:sz w:val="24"/>
              </w:rPr>
              <w:t>提升数字贸易开放治理水平</w:t>
            </w:r>
          </w:p>
        </w:tc>
        <w:tc>
          <w:tcPr>
            <w:tcW w:w="1423" w:type="dxa"/>
            <w:vMerge w:val="restart"/>
            <w:tcBorders>
              <w:top w:val="single" w:sz="4" w:space="0" w:color="auto"/>
              <w:left w:val="single" w:sz="4" w:space="0" w:color="auto"/>
              <w:bottom w:val="single" w:sz="4" w:space="0" w:color="auto"/>
              <w:right w:val="single" w:sz="4" w:space="0" w:color="000000"/>
            </w:tcBorders>
            <w:vAlign w:val="center"/>
          </w:tcPr>
          <w:p w14:paraId="7D88AD35" w14:textId="77777777" w:rsidR="00820E5C" w:rsidRDefault="00242805">
            <w:pPr>
              <w:widowControl/>
              <w:spacing w:line="340" w:lineRule="exact"/>
              <w:jc w:val="left"/>
              <w:textAlignment w:val="center"/>
              <w:rPr>
                <w:rFonts w:ascii="楷体_GB2312" w:eastAsia="楷体_GB2312" w:hAnsi="楷体_GB2312" w:cs="楷体_GB2312"/>
                <w:sz w:val="24"/>
              </w:rPr>
            </w:pPr>
            <w:r>
              <w:rPr>
                <w:rFonts w:ascii="楷体_GB2312" w:eastAsia="楷体_GB2312" w:hAnsi="楷体_GB2312" w:cs="楷体_GB2312" w:hint="eastAsia"/>
                <w:kern w:val="0"/>
                <w:sz w:val="24"/>
              </w:rPr>
              <w:t>(</w:t>
            </w:r>
            <w:r>
              <w:rPr>
                <w:rFonts w:ascii="楷体_GB2312" w:eastAsia="楷体_GB2312" w:hAnsi="楷体_GB2312" w:cs="楷体_GB2312" w:hint="eastAsia"/>
                <w:kern w:val="0"/>
                <w:sz w:val="24"/>
              </w:rPr>
              <w:t>十二</w:t>
            </w:r>
            <w:r>
              <w:rPr>
                <w:rFonts w:ascii="楷体_GB2312" w:eastAsia="楷体_GB2312" w:hAnsi="楷体_GB2312" w:cs="楷体_GB2312" w:hint="eastAsia"/>
                <w:kern w:val="0"/>
                <w:sz w:val="24"/>
              </w:rPr>
              <w:t>)</w:t>
            </w:r>
            <w:r>
              <w:rPr>
                <w:rFonts w:ascii="楷体_GB2312" w:eastAsia="楷体_GB2312" w:hAnsi="楷体_GB2312" w:cs="楷体_GB2312"/>
                <w:kern w:val="0"/>
                <w:sz w:val="24"/>
              </w:rPr>
              <w:t>放宽数字领域市场准入</w:t>
            </w:r>
          </w:p>
        </w:tc>
        <w:tc>
          <w:tcPr>
            <w:tcW w:w="6937" w:type="dxa"/>
            <w:tcBorders>
              <w:top w:val="single" w:sz="4" w:space="0" w:color="000000"/>
              <w:left w:val="single" w:sz="4" w:space="0" w:color="000000"/>
              <w:bottom w:val="single" w:sz="4" w:space="0" w:color="000000"/>
              <w:right w:val="single" w:sz="4" w:space="0" w:color="000000"/>
            </w:tcBorders>
            <w:vAlign w:val="center"/>
          </w:tcPr>
          <w:p w14:paraId="1D42F013" w14:textId="77777777" w:rsidR="00820E5C" w:rsidRDefault="00242805">
            <w:pPr>
              <w:widowControl/>
              <w:spacing w:line="340" w:lineRule="exact"/>
              <w:jc w:val="left"/>
              <w:textAlignment w:val="center"/>
              <w:rPr>
                <w:rFonts w:eastAsia="仿宋_GB2312"/>
                <w:sz w:val="24"/>
              </w:rPr>
            </w:pPr>
            <w:r>
              <w:rPr>
                <w:rFonts w:eastAsia="仿宋_GB2312"/>
                <w:sz w:val="24"/>
              </w:rPr>
              <w:t>落实外商投资准入前国民待遇加负面清单管理制度，推动电信、互联网、文化等领域有序扩大开放，鼓励外商扩大数字领域投资，提高数字领域外商投资企业在境内投资运营便利化水平。</w:t>
            </w:r>
          </w:p>
        </w:tc>
        <w:tc>
          <w:tcPr>
            <w:tcW w:w="3345" w:type="dxa"/>
            <w:tcBorders>
              <w:top w:val="single" w:sz="4" w:space="0" w:color="000000"/>
              <w:left w:val="single" w:sz="4" w:space="0" w:color="000000"/>
              <w:bottom w:val="single" w:sz="4" w:space="0" w:color="000000"/>
              <w:right w:val="single" w:sz="4" w:space="0" w:color="000000"/>
            </w:tcBorders>
            <w:vAlign w:val="center"/>
          </w:tcPr>
          <w:p w14:paraId="30DFBB5D" w14:textId="77777777" w:rsidR="00820E5C" w:rsidRDefault="00242805">
            <w:pPr>
              <w:widowControl/>
              <w:spacing w:line="340" w:lineRule="exact"/>
              <w:jc w:val="left"/>
              <w:textAlignment w:val="center"/>
              <w:rPr>
                <w:rFonts w:eastAsia="仿宋_GB2312"/>
                <w:sz w:val="24"/>
              </w:rPr>
            </w:pPr>
            <w:r>
              <w:rPr>
                <w:rFonts w:eastAsia="仿宋_GB2312" w:hint="eastAsia"/>
                <w:sz w:val="24"/>
              </w:rPr>
              <w:t>市发展改革委、市商务局</w:t>
            </w:r>
          </w:p>
        </w:tc>
        <w:tc>
          <w:tcPr>
            <w:tcW w:w="1523" w:type="dxa"/>
            <w:tcBorders>
              <w:top w:val="single" w:sz="4" w:space="0" w:color="000000"/>
              <w:left w:val="single" w:sz="4" w:space="0" w:color="000000"/>
              <w:bottom w:val="single" w:sz="4" w:space="0" w:color="000000"/>
              <w:right w:val="single" w:sz="4" w:space="0" w:color="000000"/>
            </w:tcBorders>
            <w:vAlign w:val="center"/>
          </w:tcPr>
          <w:p w14:paraId="769A31D6" w14:textId="77777777" w:rsidR="00820E5C" w:rsidRDefault="00242805">
            <w:pPr>
              <w:widowControl/>
              <w:spacing w:line="340" w:lineRule="exact"/>
              <w:jc w:val="center"/>
              <w:textAlignment w:val="center"/>
              <w:rPr>
                <w:rFonts w:eastAsia="仿宋_GB2312"/>
                <w:sz w:val="24"/>
              </w:rPr>
            </w:pPr>
            <w:r>
              <w:rPr>
                <w:rFonts w:eastAsia="仿宋_GB2312"/>
                <w:sz w:val="24"/>
              </w:rPr>
              <w:t>持续推动</w:t>
            </w:r>
          </w:p>
        </w:tc>
      </w:tr>
      <w:tr w:rsidR="00820E5C" w14:paraId="59182EA9" w14:textId="77777777">
        <w:trPr>
          <w:trHeight w:val="1470"/>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6E9FEED5" w14:textId="77777777" w:rsidR="00820E5C" w:rsidRDefault="00242805">
            <w:pPr>
              <w:widowControl/>
              <w:spacing w:line="340" w:lineRule="exact"/>
              <w:jc w:val="center"/>
              <w:textAlignment w:val="center"/>
              <w:rPr>
                <w:sz w:val="24"/>
              </w:rPr>
            </w:pPr>
            <w:r>
              <w:rPr>
                <w:rFonts w:hint="eastAsia"/>
                <w:sz w:val="24"/>
              </w:rPr>
              <w:t>22</w:t>
            </w:r>
          </w:p>
        </w:tc>
        <w:tc>
          <w:tcPr>
            <w:tcW w:w="1223" w:type="dxa"/>
            <w:vMerge/>
            <w:tcBorders>
              <w:left w:val="single" w:sz="4" w:space="0" w:color="auto"/>
              <w:right w:val="single" w:sz="4" w:space="0" w:color="auto"/>
            </w:tcBorders>
            <w:vAlign w:val="center"/>
          </w:tcPr>
          <w:p w14:paraId="28955205" w14:textId="77777777" w:rsidR="00820E5C" w:rsidRDefault="00820E5C">
            <w:pPr>
              <w:widowControl/>
              <w:spacing w:line="340" w:lineRule="exact"/>
              <w:jc w:val="left"/>
              <w:rPr>
                <w:rFonts w:eastAsia="黑体"/>
                <w:sz w:val="24"/>
              </w:rPr>
            </w:pPr>
          </w:p>
        </w:tc>
        <w:tc>
          <w:tcPr>
            <w:tcW w:w="1423" w:type="dxa"/>
            <w:vMerge/>
            <w:tcBorders>
              <w:top w:val="single" w:sz="4" w:space="0" w:color="auto"/>
              <w:left w:val="single" w:sz="4" w:space="0" w:color="auto"/>
              <w:bottom w:val="single" w:sz="4" w:space="0" w:color="auto"/>
              <w:right w:val="single" w:sz="4" w:space="0" w:color="000000"/>
            </w:tcBorders>
            <w:vAlign w:val="center"/>
          </w:tcPr>
          <w:p w14:paraId="66B84CC6" w14:textId="77777777" w:rsidR="00820E5C" w:rsidRDefault="00820E5C">
            <w:pPr>
              <w:widowControl/>
              <w:spacing w:line="340" w:lineRule="exact"/>
              <w:jc w:val="left"/>
              <w:rPr>
                <w:sz w:val="24"/>
              </w:rPr>
            </w:pPr>
          </w:p>
        </w:tc>
        <w:tc>
          <w:tcPr>
            <w:tcW w:w="6937" w:type="dxa"/>
            <w:tcBorders>
              <w:top w:val="single" w:sz="4" w:space="0" w:color="000000"/>
              <w:left w:val="single" w:sz="4" w:space="0" w:color="000000"/>
              <w:bottom w:val="single" w:sz="4" w:space="0" w:color="000000"/>
              <w:right w:val="single" w:sz="4" w:space="0" w:color="000000"/>
            </w:tcBorders>
            <w:vAlign w:val="center"/>
          </w:tcPr>
          <w:p w14:paraId="3FDB7E89" w14:textId="77777777" w:rsidR="00820E5C" w:rsidRDefault="00242805">
            <w:pPr>
              <w:widowControl/>
              <w:spacing w:line="340" w:lineRule="exact"/>
              <w:jc w:val="left"/>
              <w:textAlignment w:val="center"/>
              <w:rPr>
                <w:rFonts w:ascii="仿宋_GB2312" w:eastAsia="仿宋_GB2312" w:hAnsi="仿宋_GB2312" w:cs="仿宋_GB2312"/>
                <w:sz w:val="24"/>
              </w:rPr>
            </w:pPr>
            <w:r>
              <w:rPr>
                <w:rFonts w:eastAsia="仿宋_GB2312"/>
                <w:sz w:val="24"/>
              </w:rPr>
              <w:t>争取增值电信业务扩大对外开放试点。完善数据安全有序流动政策体系，扩大数据市场开放，落实《鼓励外商投资产业目录》，实施取消应用商店服务业务（不含禁止外商投资领域）外资股比限制等开放政策。</w:t>
            </w:r>
          </w:p>
        </w:tc>
        <w:tc>
          <w:tcPr>
            <w:tcW w:w="3345" w:type="dxa"/>
            <w:tcBorders>
              <w:top w:val="single" w:sz="4" w:space="0" w:color="000000"/>
              <w:left w:val="single" w:sz="4" w:space="0" w:color="000000"/>
              <w:bottom w:val="single" w:sz="4" w:space="0" w:color="000000"/>
              <w:right w:val="single" w:sz="4" w:space="0" w:color="000000"/>
            </w:tcBorders>
            <w:vAlign w:val="center"/>
          </w:tcPr>
          <w:p w14:paraId="45AD8482" w14:textId="77777777" w:rsidR="00820E5C" w:rsidRDefault="00242805">
            <w:pPr>
              <w:widowControl/>
              <w:spacing w:line="340" w:lineRule="exact"/>
              <w:jc w:val="left"/>
              <w:textAlignment w:val="center"/>
              <w:rPr>
                <w:rFonts w:eastAsia="仿宋_GB2312"/>
                <w:sz w:val="24"/>
              </w:rPr>
            </w:pPr>
            <w:r>
              <w:rPr>
                <w:rFonts w:eastAsia="仿宋_GB2312"/>
                <w:sz w:val="24"/>
              </w:rPr>
              <w:t>市工业和信息化局、</w:t>
            </w:r>
            <w:proofErr w:type="gramStart"/>
            <w:r>
              <w:rPr>
                <w:rFonts w:eastAsia="仿宋_GB2312"/>
                <w:sz w:val="24"/>
              </w:rPr>
              <w:t>市委网信办</w:t>
            </w:r>
            <w:proofErr w:type="gramEnd"/>
            <w:r>
              <w:rPr>
                <w:rFonts w:eastAsia="仿宋_GB2312"/>
                <w:sz w:val="24"/>
              </w:rPr>
              <w:t>、市发展改革委、市商务局、市通信管理局、市数据局</w:t>
            </w:r>
          </w:p>
        </w:tc>
        <w:tc>
          <w:tcPr>
            <w:tcW w:w="1523" w:type="dxa"/>
            <w:tcBorders>
              <w:top w:val="single" w:sz="4" w:space="0" w:color="000000"/>
              <w:left w:val="single" w:sz="4" w:space="0" w:color="000000"/>
              <w:bottom w:val="single" w:sz="4" w:space="0" w:color="000000"/>
              <w:right w:val="single" w:sz="4" w:space="0" w:color="000000"/>
            </w:tcBorders>
            <w:vAlign w:val="center"/>
          </w:tcPr>
          <w:p w14:paraId="6164F9C8" w14:textId="77777777" w:rsidR="00820E5C" w:rsidRDefault="00242805">
            <w:pPr>
              <w:widowControl/>
              <w:spacing w:line="340" w:lineRule="exact"/>
              <w:textAlignment w:val="center"/>
              <w:rPr>
                <w:rFonts w:ascii="仿宋_GB2312" w:eastAsia="仿宋_GB2312" w:hAnsi="仿宋_GB2312" w:cs="仿宋_GB2312"/>
                <w:sz w:val="24"/>
              </w:rPr>
            </w:pPr>
            <w:r>
              <w:rPr>
                <w:rFonts w:eastAsia="仿宋_GB2312"/>
                <w:kern w:val="0"/>
                <w:sz w:val="24"/>
              </w:rPr>
              <w:t>2026</w:t>
            </w:r>
            <w:r>
              <w:rPr>
                <w:rFonts w:eastAsia="仿宋_GB2312"/>
                <w:kern w:val="0"/>
                <w:sz w:val="24"/>
              </w:rPr>
              <w:t>年底前取得阶段性成果并持续推动</w:t>
            </w:r>
          </w:p>
        </w:tc>
      </w:tr>
      <w:tr w:rsidR="00820E5C" w14:paraId="16DD1377" w14:textId="77777777">
        <w:trPr>
          <w:trHeight w:val="1864"/>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1988FF10" w14:textId="77777777" w:rsidR="00820E5C" w:rsidRDefault="00242805">
            <w:pPr>
              <w:widowControl/>
              <w:spacing w:line="340" w:lineRule="exact"/>
              <w:jc w:val="center"/>
              <w:textAlignment w:val="center"/>
              <w:rPr>
                <w:kern w:val="0"/>
                <w:sz w:val="24"/>
              </w:rPr>
            </w:pPr>
            <w:r>
              <w:rPr>
                <w:rFonts w:hint="eastAsia"/>
                <w:kern w:val="0"/>
                <w:sz w:val="24"/>
              </w:rPr>
              <w:t>23</w:t>
            </w:r>
          </w:p>
        </w:tc>
        <w:tc>
          <w:tcPr>
            <w:tcW w:w="1223" w:type="dxa"/>
            <w:vMerge/>
            <w:tcBorders>
              <w:left w:val="single" w:sz="4" w:space="0" w:color="auto"/>
              <w:bottom w:val="single" w:sz="4" w:space="0" w:color="auto"/>
              <w:right w:val="single" w:sz="4" w:space="0" w:color="auto"/>
            </w:tcBorders>
            <w:vAlign w:val="center"/>
          </w:tcPr>
          <w:p w14:paraId="5E5E08E0" w14:textId="77777777" w:rsidR="00820E5C" w:rsidRDefault="00820E5C">
            <w:pPr>
              <w:widowControl/>
              <w:spacing w:line="340" w:lineRule="exact"/>
              <w:jc w:val="left"/>
              <w:textAlignment w:val="center"/>
              <w:rPr>
                <w:rFonts w:eastAsia="黑体"/>
                <w:sz w:val="24"/>
              </w:rPr>
            </w:pPr>
          </w:p>
        </w:tc>
        <w:tc>
          <w:tcPr>
            <w:tcW w:w="1423" w:type="dxa"/>
            <w:tcBorders>
              <w:top w:val="single" w:sz="4" w:space="0" w:color="auto"/>
              <w:left w:val="single" w:sz="4" w:space="0" w:color="auto"/>
              <w:bottom w:val="single" w:sz="4" w:space="0" w:color="000000"/>
              <w:right w:val="single" w:sz="4" w:space="0" w:color="000000"/>
            </w:tcBorders>
            <w:vAlign w:val="center"/>
          </w:tcPr>
          <w:p w14:paraId="02E79A16" w14:textId="77777777" w:rsidR="00820E5C" w:rsidRDefault="00242805">
            <w:pPr>
              <w:widowControl/>
              <w:spacing w:line="340" w:lineRule="exact"/>
              <w:jc w:val="left"/>
              <w:textAlignment w:val="center"/>
              <w:rPr>
                <w:rFonts w:ascii="楷体_GB2312" w:eastAsia="楷体_GB2312" w:hAnsi="楷体_GB2312" w:cs="楷体_GB2312"/>
                <w:sz w:val="24"/>
              </w:rPr>
            </w:pPr>
            <w:r>
              <w:rPr>
                <w:rFonts w:ascii="楷体_GB2312" w:eastAsia="楷体_GB2312" w:hAnsi="楷体_GB2312" w:cs="楷体_GB2312" w:hint="eastAsia"/>
                <w:sz w:val="24"/>
              </w:rPr>
              <w:t>（十三）用好数字贸易开放平台</w:t>
            </w:r>
          </w:p>
        </w:tc>
        <w:tc>
          <w:tcPr>
            <w:tcW w:w="6937" w:type="dxa"/>
            <w:tcBorders>
              <w:top w:val="single" w:sz="4" w:space="0" w:color="000000"/>
              <w:left w:val="single" w:sz="4" w:space="0" w:color="000000"/>
              <w:bottom w:val="single" w:sz="4" w:space="0" w:color="000000"/>
              <w:right w:val="single" w:sz="4" w:space="0" w:color="000000"/>
            </w:tcBorders>
            <w:vAlign w:val="center"/>
          </w:tcPr>
          <w:p w14:paraId="20D6ACD6" w14:textId="77777777" w:rsidR="00820E5C" w:rsidRDefault="00242805">
            <w:pPr>
              <w:widowControl/>
              <w:spacing w:line="340" w:lineRule="exact"/>
              <w:textAlignment w:val="center"/>
              <w:rPr>
                <w:rFonts w:eastAsia="仿宋_GB2312"/>
                <w:sz w:val="24"/>
              </w:rPr>
            </w:pPr>
            <w:r>
              <w:rPr>
                <w:rFonts w:eastAsia="仿宋_GB2312"/>
                <w:sz w:val="24"/>
              </w:rPr>
              <w:t>支持数字领域各类改革和开放措施在中国（天津）自由贸易试验区先行先试。加强同国际数字内容平台和应用商店开发者的交流合作，支持企业多平台营销数字产品和服务。加快推进服务业扩大开放综合试点，吸引全球优质数字要素资源流入。依托中新双边合作机制会议平台，支持中新天津生态城拓展数字产品贸易。</w:t>
            </w:r>
          </w:p>
        </w:tc>
        <w:tc>
          <w:tcPr>
            <w:tcW w:w="3345" w:type="dxa"/>
            <w:tcBorders>
              <w:top w:val="single" w:sz="4" w:space="0" w:color="000000"/>
              <w:left w:val="single" w:sz="4" w:space="0" w:color="000000"/>
              <w:bottom w:val="single" w:sz="4" w:space="0" w:color="000000"/>
              <w:right w:val="single" w:sz="4" w:space="0" w:color="000000"/>
            </w:tcBorders>
            <w:vAlign w:val="center"/>
          </w:tcPr>
          <w:p w14:paraId="1B182B78" w14:textId="77777777" w:rsidR="00820E5C" w:rsidRDefault="00242805">
            <w:pPr>
              <w:widowControl/>
              <w:spacing w:line="340" w:lineRule="exact"/>
              <w:jc w:val="left"/>
              <w:textAlignment w:val="center"/>
              <w:rPr>
                <w:rFonts w:eastAsia="仿宋_GB2312"/>
                <w:sz w:val="24"/>
              </w:rPr>
            </w:pPr>
            <w:r>
              <w:rPr>
                <w:rFonts w:eastAsia="仿宋_GB2312" w:hint="eastAsia"/>
                <w:sz w:val="24"/>
              </w:rPr>
              <w:t>天津</w:t>
            </w:r>
            <w:r>
              <w:rPr>
                <w:rFonts w:eastAsia="仿宋_GB2312"/>
                <w:sz w:val="24"/>
              </w:rPr>
              <w:t>自贸试验区管委会、市工业和信息化局</w:t>
            </w:r>
            <w:r>
              <w:rPr>
                <w:rFonts w:eastAsia="仿宋_GB2312" w:hint="eastAsia"/>
                <w:sz w:val="24"/>
              </w:rPr>
              <w:t>、</w:t>
            </w:r>
            <w:r>
              <w:rPr>
                <w:rFonts w:eastAsia="仿宋_GB2312"/>
                <w:sz w:val="24"/>
              </w:rPr>
              <w:t>市商务局、滨海新区人民政府</w:t>
            </w:r>
            <w:r>
              <w:rPr>
                <w:rFonts w:eastAsia="仿宋_GB2312" w:hint="eastAsia"/>
                <w:sz w:val="24"/>
              </w:rPr>
              <w:t>、中新天津生态城管委会</w:t>
            </w:r>
          </w:p>
        </w:tc>
        <w:tc>
          <w:tcPr>
            <w:tcW w:w="1523" w:type="dxa"/>
            <w:tcBorders>
              <w:top w:val="single" w:sz="4" w:space="0" w:color="000000"/>
              <w:left w:val="single" w:sz="4" w:space="0" w:color="000000"/>
              <w:bottom w:val="single" w:sz="4" w:space="0" w:color="000000"/>
              <w:right w:val="single" w:sz="4" w:space="0" w:color="000000"/>
            </w:tcBorders>
            <w:vAlign w:val="center"/>
          </w:tcPr>
          <w:p w14:paraId="6D1E27C0" w14:textId="77777777" w:rsidR="00820E5C" w:rsidRDefault="00242805">
            <w:pPr>
              <w:widowControl/>
              <w:spacing w:line="340" w:lineRule="exact"/>
              <w:jc w:val="center"/>
              <w:textAlignment w:val="center"/>
              <w:rPr>
                <w:rFonts w:eastAsia="仿宋_GB2312"/>
                <w:sz w:val="24"/>
              </w:rPr>
            </w:pPr>
            <w:r>
              <w:rPr>
                <w:rFonts w:eastAsia="仿宋_GB2312"/>
                <w:sz w:val="24"/>
              </w:rPr>
              <w:t>持续推动</w:t>
            </w:r>
          </w:p>
        </w:tc>
      </w:tr>
      <w:tr w:rsidR="00820E5C" w14:paraId="7C2D945C" w14:textId="77777777">
        <w:trPr>
          <w:trHeight w:val="1839"/>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76FA9587" w14:textId="77777777" w:rsidR="00820E5C" w:rsidRDefault="00242805">
            <w:pPr>
              <w:widowControl/>
              <w:spacing w:line="340" w:lineRule="exact"/>
              <w:jc w:val="center"/>
              <w:textAlignment w:val="center"/>
              <w:rPr>
                <w:sz w:val="24"/>
              </w:rPr>
            </w:pPr>
            <w:r>
              <w:rPr>
                <w:rFonts w:hint="eastAsia"/>
                <w:sz w:val="24"/>
              </w:rPr>
              <w:lastRenderedPageBreak/>
              <w:t>24</w:t>
            </w:r>
          </w:p>
        </w:tc>
        <w:tc>
          <w:tcPr>
            <w:tcW w:w="1223" w:type="dxa"/>
            <w:vMerge w:val="restart"/>
            <w:tcBorders>
              <w:top w:val="single" w:sz="4" w:space="0" w:color="auto"/>
              <w:left w:val="single" w:sz="4" w:space="0" w:color="auto"/>
              <w:right w:val="single" w:sz="4" w:space="0" w:color="auto"/>
            </w:tcBorders>
            <w:vAlign w:val="center"/>
          </w:tcPr>
          <w:p w14:paraId="01944550" w14:textId="77777777" w:rsidR="00820E5C" w:rsidRDefault="00242805">
            <w:pPr>
              <w:widowControl/>
              <w:spacing w:line="340" w:lineRule="exact"/>
              <w:rPr>
                <w:rFonts w:eastAsia="黑体"/>
                <w:sz w:val="24"/>
              </w:rPr>
            </w:pPr>
            <w:r>
              <w:rPr>
                <w:rFonts w:eastAsia="黑体"/>
                <w:kern w:val="0"/>
                <w:sz w:val="24"/>
              </w:rPr>
              <w:t>四、</w:t>
            </w:r>
            <w:r>
              <w:rPr>
                <w:rFonts w:eastAsia="黑体" w:hint="eastAsia"/>
                <w:kern w:val="0"/>
                <w:sz w:val="24"/>
              </w:rPr>
              <w:t>提升数字贸易开放治理水平</w:t>
            </w:r>
          </w:p>
        </w:tc>
        <w:tc>
          <w:tcPr>
            <w:tcW w:w="1423" w:type="dxa"/>
            <w:vMerge w:val="restart"/>
            <w:tcBorders>
              <w:top w:val="single" w:sz="4" w:space="0" w:color="000000"/>
              <w:left w:val="single" w:sz="4" w:space="0" w:color="auto"/>
              <w:right w:val="single" w:sz="4" w:space="0" w:color="000000"/>
            </w:tcBorders>
            <w:vAlign w:val="center"/>
          </w:tcPr>
          <w:p w14:paraId="20BBB86D" w14:textId="77777777" w:rsidR="00820E5C" w:rsidRDefault="00242805">
            <w:pPr>
              <w:widowControl/>
              <w:spacing w:line="340" w:lineRule="exact"/>
              <w:jc w:val="left"/>
              <w:textAlignment w:val="center"/>
              <w:rPr>
                <w:rFonts w:ascii="楷体_GB2312" w:eastAsia="楷体_GB2312" w:hAnsi="楷体_GB2312" w:cs="楷体_GB2312"/>
                <w:sz w:val="24"/>
              </w:rPr>
            </w:pPr>
            <w:r>
              <w:rPr>
                <w:rFonts w:ascii="楷体_GB2312" w:eastAsia="楷体_GB2312" w:hAnsi="楷体_GB2312" w:cs="楷体_GB2312" w:hint="eastAsia"/>
                <w:sz w:val="24"/>
              </w:rPr>
              <w:t>（十四）深化数字贸易国际合作</w:t>
            </w:r>
          </w:p>
        </w:tc>
        <w:tc>
          <w:tcPr>
            <w:tcW w:w="6937" w:type="dxa"/>
            <w:tcBorders>
              <w:top w:val="single" w:sz="4" w:space="0" w:color="000000"/>
              <w:left w:val="single" w:sz="4" w:space="0" w:color="000000"/>
              <w:bottom w:val="single" w:sz="4" w:space="0" w:color="000000"/>
              <w:right w:val="single" w:sz="4" w:space="0" w:color="000000"/>
            </w:tcBorders>
            <w:vAlign w:val="center"/>
          </w:tcPr>
          <w:p w14:paraId="63B2ACC2" w14:textId="77777777" w:rsidR="00820E5C" w:rsidRDefault="00242805">
            <w:pPr>
              <w:widowControl/>
              <w:spacing w:line="340" w:lineRule="exact"/>
              <w:textAlignment w:val="center"/>
              <w:rPr>
                <w:rFonts w:eastAsia="仿宋_GB2312"/>
                <w:sz w:val="24"/>
              </w:rPr>
            </w:pPr>
            <w:r>
              <w:rPr>
                <w:rFonts w:eastAsia="仿宋_GB2312"/>
                <w:sz w:val="24"/>
              </w:rPr>
              <w:t>参与服务贸易全球合作伙伴网络计划，借助全球服务贸易联盟等国际组织和本市友好城市资源，加强同共建</w:t>
            </w:r>
            <w:r>
              <w:rPr>
                <w:rFonts w:ascii="仿宋_GB2312" w:eastAsia="仿宋_GB2312" w:hAnsi="仿宋_GB2312" w:cs="仿宋_GB2312" w:hint="eastAsia"/>
                <w:sz w:val="24"/>
              </w:rPr>
              <w:t>“一带一路”</w:t>
            </w:r>
            <w:r>
              <w:rPr>
                <w:rFonts w:eastAsia="仿宋_GB2312"/>
                <w:sz w:val="24"/>
              </w:rPr>
              <w:t>国家开展数字贸易合作，拓宽同上海合作组织成员国</w:t>
            </w:r>
            <w:r>
              <w:rPr>
                <w:rFonts w:eastAsia="仿宋_GB2312" w:hint="eastAsia"/>
                <w:sz w:val="24"/>
              </w:rPr>
              <w:t>、</w:t>
            </w:r>
            <w:r>
              <w:rPr>
                <w:rFonts w:eastAsia="仿宋_GB2312"/>
                <w:sz w:val="24"/>
              </w:rPr>
              <w:t>《区域全面经济伙伴关系协定》（</w:t>
            </w:r>
            <w:r>
              <w:rPr>
                <w:rFonts w:eastAsia="仿宋_GB2312"/>
                <w:sz w:val="24"/>
              </w:rPr>
              <w:t>RCEP</w:t>
            </w:r>
            <w:r>
              <w:rPr>
                <w:rFonts w:eastAsia="仿宋_GB2312"/>
                <w:sz w:val="24"/>
              </w:rPr>
              <w:t>）成员国及北非、中亚等地区</w:t>
            </w:r>
            <w:r>
              <w:rPr>
                <w:rFonts w:eastAsia="仿宋_GB2312" w:hint="eastAsia"/>
                <w:sz w:val="24"/>
              </w:rPr>
              <w:t>的</w:t>
            </w:r>
            <w:r>
              <w:rPr>
                <w:rFonts w:eastAsia="仿宋_GB2312"/>
                <w:sz w:val="24"/>
              </w:rPr>
              <w:t>数字贸易合作渠道，探索建设双边数字贸易国际合作区。</w:t>
            </w:r>
          </w:p>
        </w:tc>
        <w:tc>
          <w:tcPr>
            <w:tcW w:w="3345" w:type="dxa"/>
            <w:tcBorders>
              <w:top w:val="single" w:sz="4" w:space="0" w:color="000000"/>
              <w:left w:val="single" w:sz="4" w:space="0" w:color="000000"/>
              <w:bottom w:val="single" w:sz="4" w:space="0" w:color="000000"/>
              <w:right w:val="single" w:sz="4" w:space="0" w:color="000000"/>
            </w:tcBorders>
            <w:vAlign w:val="center"/>
          </w:tcPr>
          <w:p w14:paraId="1DF7A2C0" w14:textId="77777777" w:rsidR="00820E5C" w:rsidRDefault="00242805">
            <w:pPr>
              <w:widowControl/>
              <w:spacing w:line="340" w:lineRule="exact"/>
              <w:jc w:val="left"/>
              <w:textAlignment w:val="center"/>
              <w:rPr>
                <w:rFonts w:eastAsia="仿宋_GB2312"/>
                <w:sz w:val="24"/>
              </w:rPr>
            </w:pPr>
            <w:r>
              <w:rPr>
                <w:rFonts w:eastAsia="仿宋_GB2312"/>
                <w:sz w:val="24"/>
              </w:rPr>
              <w:t>市商务局、</w:t>
            </w:r>
            <w:r>
              <w:rPr>
                <w:rFonts w:eastAsia="仿宋_GB2312" w:hint="eastAsia"/>
                <w:sz w:val="24"/>
              </w:rPr>
              <w:t>市外办、</w:t>
            </w:r>
            <w:r>
              <w:rPr>
                <w:rFonts w:eastAsia="仿宋_GB2312"/>
                <w:sz w:val="24"/>
              </w:rPr>
              <w:t>市发展改革委</w:t>
            </w:r>
          </w:p>
        </w:tc>
        <w:tc>
          <w:tcPr>
            <w:tcW w:w="1523" w:type="dxa"/>
            <w:tcBorders>
              <w:top w:val="single" w:sz="4" w:space="0" w:color="000000"/>
              <w:left w:val="single" w:sz="4" w:space="0" w:color="000000"/>
              <w:bottom w:val="single" w:sz="4" w:space="0" w:color="000000"/>
              <w:right w:val="single" w:sz="4" w:space="0" w:color="000000"/>
            </w:tcBorders>
            <w:vAlign w:val="center"/>
          </w:tcPr>
          <w:p w14:paraId="4F7FE3DB" w14:textId="77777777" w:rsidR="00820E5C" w:rsidRDefault="00242805">
            <w:pPr>
              <w:widowControl/>
              <w:spacing w:line="340" w:lineRule="exact"/>
              <w:jc w:val="center"/>
              <w:textAlignment w:val="center"/>
              <w:rPr>
                <w:rFonts w:eastAsia="仿宋_GB2312"/>
                <w:sz w:val="24"/>
              </w:rPr>
            </w:pPr>
            <w:r>
              <w:rPr>
                <w:rFonts w:eastAsia="仿宋_GB2312"/>
                <w:sz w:val="24"/>
              </w:rPr>
              <w:t>持续推动</w:t>
            </w:r>
          </w:p>
        </w:tc>
      </w:tr>
      <w:tr w:rsidR="00820E5C" w14:paraId="08C9AFE1" w14:textId="77777777">
        <w:trPr>
          <w:trHeight w:val="720"/>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075A56C3" w14:textId="77777777" w:rsidR="00820E5C" w:rsidRDefault="00242805">
            <w:pPr>
              <w:widowControl/>
              <w:spacing w:line="340" w:lineRule="exact"/>
              <w:jc w:val="center"/>
              <w:textAlignment w:val="center"/>
              <w:rPr>
                <w:kern w:val="0"/>
                <w:sz w:val="24"/>
              </w:rPr>
            </w:pPr>
            <w:r>
              <w:rPr>
                <w:rFonts w:hint="eastAsia"/>
                <w:kern w:val="0"/>
                <w:sz w:val="24"/>
              </w:rPr>
              <w:t>25</w:t>
            </w:r>
          </w:p>
        </w:tc>
        <w:tc>
          <w:tcPr>
            <w:tcW w:w="1223" w:type="dxa"/>
            <w:vMerge/>
            <w:tcBorders>
              <w:left w:val="single" w:sz="4" w:space="0" w:color="auto"/>
              <w:right w:val="single" w:sz="4" w:space="0" w:color="auto"/>
            </w:tcBorders>
            <w:vAlign w:val="center"/>
          </w:tcPr>
          <w:p w14:paraId="0CFD12D4" w14:textId="77777777" w:rsidR="00820E5C" w:rsidRDefault="00820E5C">
            <w:pPr>
              <w:widowControl/>
              <w:spacing w:line="340" w:lineRule="exact"/>
              <w:jc w:val="left"/>
              <w:textAlignment w:val="center"/>
              <w:rPr>
                <w:rFonts w:eastAsia="黑体"/>
                <w:sz w:val="24"/>
              </w:rPr>
            </w:pPr>
          </w:p>
        </w:tc>
        <w:tc>
          <w:tcPr>
            <w:tcW w:w="1423" w:type="dxa"/>
            <w:vMerge/>
            <w:tcBorders>
              <w:left w:val="single" w:sz="4" w:space="0" w:color="auto"/>
              <w:right w:val="single" w:sz="4" w:space="0" w:color="000000"/>
            </w:tcBorders>
            <w:vAlign w:val="center"/>
          </w:tcPr>
          <w:p w14:paraId="6D0E227D" w14:textId="77777777" w:rsidR="00820E5C" w:rsidRDefault="00820E5C">
            <w:pPr>
              <w:widowControl/>
              <w:spacing w:line="340" w:lineRule="exact"/>
              <w:jc w:val="left"/>
              <w:textAlignment w:val="center"/>
              <w:rPr>
                <w:rFonts w:ascii="楷体_GB2312" w:eastAsia="楷体_GB2312" w:hAnsi="楷体_GB2312" w:cs="楷体_GB2312"/>
                <w:sz w:val="24"/>
              </w:rPr>
            </w:pPr>
          </w:p>
        </w:tc>
        <w:tc>
          <w:tcPr>
            <w:tcW w:w="6937" w:type="dxa"/>
            <w:tcBorders>
              <w:top w:val="single" w:sz="4" w:space="0" w:color="000000"/>
              <w:left w:val="single" w:sz="4" w:space="0" w:color="000000"/>
              <w:bottom w:val="single" w:sz="4" w:space="0" w:color="000000"/>
              <w:right w:val="single" w:sz="4" w:space="0" w:color="000000"/>
            </w:tcBorders>
            <w:vAlign w:val="center"/>
          </w:tcPr>
          <w:p w14:paraId="2225DC62" w14:textId="77777777" w:rsidR="00820E5C" w:rsidRDefault="00242805">
            <w:pPr>
              <w:widowControl/>
              <w:spacing w:line="340" w:lineRule="exact"/>
              <w:textAlignment w:val="center"/>
              <w:rPr>
                <w:rFonts w:eastAsia="仿宋_GB2312"/>
                <w:sz w:val="24"/>
              </w:rPr>
            </w:pPr>
            <w:r>
              <w:rPr>
                <w:rFonts w:eastAsia="仿宋_GB2312"/>
                <w:sz w:val="24"/>
              </w:rPr>
              <w:t>依托中埃</w:t>
            </w:r>
            <w:r>
              <w:rPr>
                <w:rFonts w:ascii="汉仪大黑简" w:eastAsia="汉仪大黑简" w:hAnsi="汉仪大黑简" w:cs="汉仪大黑简" w:hint="eastAsia"/>
                <w:sz w:val="24"/>
              </w:rPr>
              <w:t>·</w:t>
            </w:r>
            <w:r>
              <w:rPr>
                <w:rFonts w:eastAsia="仿宋_GB2312"/>
                <w:sz w:val="24"/>
              </w:rPr>
              <w:t>泰达苏伊士经贸合作区，</w:t>
            </w:r>
            <w:r>
              <w:rPr>
                <w:rFonts w:eastAsia="仿宋_GB2312" w:hint="eastAsia"/>
                <w:sz w:val="24"/>
              </w:rPr>
              <w:t>建设中</w:t>
            </w:r>
            <w:proofErr w:type="gramStart"/>
            <w:r>
              <w:rPr>
                <w:rFonts w:eastAsia="仿宋_GB2312" w:hint="eastAsia"/>
                <w:sz w:val="24"/>
              </w:rPr>
              <w:t>埃数字</w:t>
            </w:r>
            <w:proofErr w:type="gramEnd"/>
            <w:r>
              <w:rPr>
                <w:rFonts w:eastAsia="仿宋_GB2312" w:hint="eastAsia"/>
                <w:sz w:val="24"/>
              </w:rPr>
              <w:t>贸易国际合作区。</w:t>
            </w:r>
          </w:p>
        </w:tc>
        <w:tc>
          <w:tcPr>
            <w:tcW w:w="3345" w:type="dxa"/>
            <w:tcBorders>
              <w:top w:val="single" w:sz="4" w:space="0" w:color="000000"/>
              <w:left w:val="single" w:sz="4" w:space="0" w:color="000000"/>
              <w:bottom w:val="single" w:sz="4" w:space="0" w:color="000000"/>
              <w:right w:val="single" w:sz="4" w:space="0" w:color="000000"/>
            </w:tcBorders>
            <w:vAlign w:val="center"/>
          </w:tcPr>
          <w:p w14:paraId="7AB72CD1" w14:textId="77777777" w:rsidR="00820E5C" w:rsidRDefault="00242805">
            <w:pPr>
              <w:widowControl/>
              <w:spacing w:line="340" w:lineRule="exact"/>
              <w:jc w:val="left"/>
              <w:textAlignment w:val="center"/>
              <w:rPr>
                <w:rFonts w:eastAsia="仿宋_GB2312"/>
                <w:sz w:val="24"/>
              </w:rPr>
            </w:pPr>
            <w:r>
              <w:rPr>
                <w:rFonts w:eastAsia="仿宋_GB2312" w:hint="eastAsia"/>
                <w:sz w:val="24"/>
              </w:rPr>
              <w:t>滨海新区人民政府、市商务局</w:t>
            </w:r>
          </w:p>
        </w:tc>
        <w:tc>
          <w:tcPr>
            <w:tcW w:w="1523" w:type="dxa"/>
            <w:tcBorders>
              <w:top w:val="single" w:sz="4" w:space="0" w:color="000000"/>
              <w:left w:val="single" w:sz="4" w:space="0" w:color="000000"/>
              <w:bottom w:val="single" w:sz="4" w:space="0" w:color="000000"/>
              <w:right w:val="single" w:sz="4" w:space="0" w:color="000000"/>
            </w:tcBorders>
            <w:vAlign w:val="center"/>
          </w:tcPr>
          <w:p w14:paraId="4EE0FEE7" w14:textId="77777777" w:rsidR="00820E5C" w:rsidRDefault="00242805">
            <w:pPr>
              <w:widowControl/>
              <w:spacing w:line="340" w:lineRule="exact"/>
              <w:jc w:val="center"/>
              <w:textAlignment w:val="center"/>
              <w:rPr>
                <w:rFonts w:eastAsia="仿宋_GB2312"/>
                <w:sz w:val="24"/>
              </w:rPr>
            </w:pPr>
            <w:r>
              <w:rPr>
                <w:rFonts w:eastAsia="仿宋_GB2312"/>
                <w:sz w:val="24"/>
              </w:rPr>
              <w:t>持续推动</w:t>
            </w:r>
          </w:p>
        </w:tc>
      </w:tr>
      <w:tr w:rsidR="00820E5C" w14:paraId="13500818" w14:textId="77777777">
        <w:trPr>
          <w:trHeight w:val="1154"/>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223D6AE0" w14:textId="77777777" w:rsidR="00820E5C" w:rsidRDefault="00242805">
            <w:pPr>
              <w:widowControl/>
              <w:spacing w:line="340" w:lineRule="exact"/>
              <w:jc w:val="center"/>
              <w:textAlignment w:val="center"/>
              <w:rPr>
                <w:kern w:val="0"/>
                <w:sz w:val="24"/>
              </w:rPr>
            </w:pPr>
            <w:r>
              <w:rPr>
                <w:rFonts w:hint="eastAsia"/>
                <w:kern w:val="0"/>
                <w:sz w:val="24"/>
              </w:rPr>
              <w:t>26</w:t>
            </w:r>
          </w:p>
        </w:tc>
        <w:tc>
          <w:tcPr>
            <w:tcW w:w="1223" w:type="dxa"/>
            <w:vMerge/>
            <w:tcBorders>
              <w:left w:val="single" w:sz="4" w:space="0" w:color="auto"/>
              <w:right w:val="single" w:sz="4" w:space="0" w:color="auto"/>
            </w:tcBorders>
            <w:vAlign w:val="center"/>
          </w:tcPr>
          <w:p w14:paraId="5AF92D1A" w14:textId="77777777" w:rsidR="00820E5C" w:rsidRDefault="00820E5C">
            <w:pPr>
              <w:widowControl/>
              <w:spacing w:line="340" w:lineRule="exact"/>
              <w:jc w:val="left"/>
              <w:textAlignment w:val="center"/>
              <w:rPr>
                <w:rFonts w:eastAsia="黑体"/>
                <w:sz w:val="24"/>
              </w:rPr>
            </w:pPr>
          </w:p>
        </w:tc>
        <w:tc>
          <w:tcPr>
            <w:tcW w:w="1423" w:type="dxa"/>
            <w:vMerge/>
            <w:tcBorders>
              <w:left w:val="single" w:sz="4" w:space="0" w:color="auto"/>
              <w:bottom w:val="single" w:sz="4" w:space="0" w:color="000000"/>
              <w:right w:val="single" w:sz="4" w:space="0" w:color="000000"/>
            </w:tcBorders>
            <w:vAlign w:val="center"/>
          </w:tcPr>
          <w:p w14:paraId="02659BED" w14:textId="77777777" w:rsidR="00820E5C" w:rsidRDefault="00820E5C">
            <w:pPr>
              <w:widowControl/>
              <w:spacing w:line="340" w:lineRule="exact"/>
              <w:jc w:val="left"/>
              <w:textAlignment w:val="center"/>
              <w:rPr>
                <w:rFonts w:ascii="楷体_GB2312" w:eastAsia="楷体_GB2312" w:hAnsi="楷体_GB2312" w:cs="楷体_GB2312"/>
                <w:sz w:val="24"/>
              </w:rPr>
            </w:pPr>
          </w:p>
        </w:tc>
        <w:tc>
          <w:tcPr>
            <w:tcW w:w="6937" w:type="dxa"/>
            <w:tcBorders>
              <w:top w:val="single" w:sz="4" w:space="0" w:color="000000"/>
              <w:left w:val="single" w:sz="4" w:space="0" w:color="000000"/>
              <w:bottom w:val="single" w:sz="4" w:space="0" w:color="000000"/>
              <w:right w:val="single" w:sz="4" w:space="0" w:color="000000"/>
            </w:tcBorders>
            <w:vAlign w:val="center"/>
          </w:tcPr>
          <w:p w14:paraId="1203DFDC" w14:textId="77777777" w:rsidR="00820E5C" w:rsidRDefault="00242805">
            <w:pPr>
              <w:widowControl/>
              <w:spacing w:line="340" w:lineRule="exact"/>
              <w:textAlignment w:val="center"/>
              <w:rPr>
                <w:rFonts w:eastAsia="仿宋_GB2312"/>
                <w:sz w:val="24"/>
              </w:rPr>
            </w:pPr>
            <w:r>
              <w:rPr>
                <w:rFonts w:eastAsia="仿宋_GB2312"/>
                <w:sz w:val="24"/>
              </w:rPr>
              <w:t>鼓励企业参加中国国际服务贸易交易会、全球数字贸易博览会、中国（香港）国际服务贸易洽谈会、</w:t>
            </w:r>
            <w:r>
              <w:rPr>
                <w:rFonts w:eastAsia="仿宋_GB2312" w:hint="eastAsia"/>
                <w:sz w:val="24"/>
              </w:rPr>
              <w:t>日本</w:t>
            </w:r>
            <w:r>
              <w:rPr>
                <w:rFonts w:eastAsia="仿宋_GB2312"/>
                <w:sz w:val="24"/>
              </w:rPr>
              <w:t>东京</w:t>
            </w:r>
            <w:proofErr w:type="gramStart"/>
            <w:r>
              <w:rPr>
                <w:rFonts w:eastAsia="仿宋_GB2312" w:hint="eastAsia"/>
                <w:sz w:val="24"/>
              </w:rPr>
              <w:t>国际</w:t>
            </w:r>
            <w:r>
              <w:rPr>
                <w:rFonts w:eastAsia="仿宋_GB2312"/>
                <w:sz w:val="24"/>
              </w:rPr>
              <w:t>动漫</w:t>
            </w:r>
            <w:r>
              <w:rPr>
                <w:rFonts w:eastAsia="仿宋_GB2312" w:hint="eastAsia"/>
                <w:sz w:val="24"/>
              </w:rPr>
              <w:t>展览会</w:t>
            </w:r>
            <w:proofErr w:type="gramEnd"/>
            <w:r>
              <w:rPr>
                <w:rFonts w:eastAsia="仿宋_GB2312"/>
                <w:sz w:val="24"/>
              </w:rPr>
              <w:t>等国际专业展会活动，拓展数字贸易合作空间。</w:t>
            </w:r>
          </w:p>
        </w:tc>
        <w:tc>
          <w:tcPr>
            <w:tcW w:w="3345" w:type="dxa"/>
            <w:tcBorders>
              <w:top w:val="single" w:sz="4" w:space="0" w:color="000000"/>
              <w:left w:val="single" w:sz="4" w:space="0" w:color="000000"/>
              <w:bottom w:val="single" w:sz="4" w:space="0" w:color="000000"/>
              <w:right w:val="single" w:sz="4" w:space="0" w:color="000000"/>
            </w:tcBorders>
            <w:vAlign w:val="center"/>
          </w:tcPr>
          <w:p w14:paraId="483EAD98" w14:textId="77777777" w:rsidR="00820E5C" w:rsidRDefault="00242805">
            <w:pPr>
              <w:widowControl/>
              <w:spacing w:line="340" w:lineRule="exact"/>
              <w:jc w:val="left"/>
              <w:textAlignment w:val="center"/>
              <w:rPr>
                <w:rFonts w:eastAsia="仿宋_GB2312"/>
                <w:sz w:val="24"/>
              </w:rPr>
            </w:pPr>
            <w:r>
              <w:rPr>
                <w:rFonts w:eastAsia="仿宋_GB2312" w:hint="eastAsia"/>
                <w:sz w:val="24"/>
              </w:rPr>
              <w:t>市商务局</w:t>
            </w:r>
          </w:p>
        </w:tc>
        <w:tc>
          <w:tcPr>
            <w:tcW w:w="1523" w:type="dxa"/>
            <w:tcBorders>
              <w:top w:val="single" w:sz="4" w:space="0" w:color="000000"/>
              <w:left w:val="single" w:sz="4" w:space="0" w:color="000000"/>
              <w:bottom w:val="single" w:sz="4" w:space="0" w:color="000000"/>
              <w:right w:val="single" w:sz="4" w:space="0" w:color="000000"/>
            </w:tcBorders>
            <w:vAlign w:val="center"/>
          </w:tcPr>
          <w:p w14:paraId="61A25F2A" w14:textId="77777777" w:rsidR="00820E5C" w:rsidRDefault="00242805">
            <w:pPr>
              <w:widowControl/>
              <w:spacing w:line="340" w:lineRule="exact"/>
              <w:jc w:val="center"/>
              <w:textAlignment w:val="center"/>
              <w:rPr>
                <w:rFonts w:eastAsia="仿宋_GB2312"/>
                <w:sz w:val="24"/>
              </w:rPr>
            </w:pPr>
            <w:r>
              <w:rPr>
                <w:rFonts w:eastAsia="仿宋_GB2312"/>
                <w:sz w:val="24"/>
              </w:rPr>
              <w:t>持续推动</w:t>
            </w:r>
          </w:p>
        </w:tc>
      </w:tr>
      <w:tr w:rsidR="00820E5C" w14:paraId="5C363E76" w14:textId="77777777">
        <w:trPr>
          <w:trHeight w:val="1238"/>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1272802B" w14:textId="77777777" w:rsidR="00820E5C" w:rsidRDefault="00242805">
            <w:pPr>
              <w:widowControl/>
              <w:spacing w:line="340" w:lineRule="exact"/>
              <w:jc w:val="center"/>
              <w:textAlignment w:val="center"/>
              <w:rPr>
                <w:kern w:val="0"/>
                <w:sz w:val="24"/>
              </w:rPr>
            </w:pPr>
            <w:r>
              <w:rPr>
                <w:rFonts w:hint="eastAsia"/>
                <w:kern w:val="0"/>
                <w:sz w:val="24"/>
              </w:rPr>
              <w:t>27</w:t>
            </w:r>
          </w:p>
        </w:tc>
        <w:tc>
          <w:tcPr>
            <w:tcW w:w="1223" w:type="dxa"/>
            <w:vMerge/>
            <w:tcBorders>
              <w:left w:val="single" w:sz="4" w:space="0" w:color="auto"/>
              <w:right w:val="single" w:sz="4" w:space="0" w:color="auto"/>
            </w:tcBorders>
            <w:vAlign w:val="center"/>
          </w:tcPr>
          <w:p w14:paraId="19CFA045" w14:textId="77777777" w:rsidR="00820E5C" w:rsidRDefault="00820E5C">
            <w:pPr>
              <w:widowControl/>
              <w:spacing w:line="340" w:lineRule="exact"/>
              <w:rPr>
                <w:rFonts w:eastAsia="黑体"/>
                <w:sz w:val="24"/>
              </w:rPr>
            </w:pPr>
          </w:p>
        </w:tc>
        <w:tc>
          <w:tcPr>
            <w:tcW w:w="1423" w:type="dxa"/>
            <w:vMerge w:val="restart"/>
            <w:tcBorders>
              <w:top w:val="single" w:sz="4" w:space="0" w:color="000000"/>
              <w:left w:val="single" w:sz="4" w:space="0" w:color="auto"/>
              <w:right w:val="single" w:sz="4" w:space="0" w:color="000000"/>
            </w:tcBorders>
            <w:vAlign w:val="center"/>
          </w:tcPr>
          <w:p w14:paraId="0D6D9C9F" w14:textId="77777777" w:rsidR="00820E5C" w:rsidRDefault="00242805">
            <w:pPr>
              <w:widowControl/>
              <w:spacing w:line="340" w:lineRule="exact"/>
              <w:jc w:val="left"/>
              <w:rPr>
                <w:rFonts w:ascii="楷体_GB2312" w:eastAsia="楷体_GB2312" w:hAnsi="楷体_GB2312" w:cs="楷体_GB2312"/>
                <w:sz w:val="24"/>
              </w:rPr>
            </w:pPr>
            <w:r>
              <w:rPr>
                <w:rFonts w:ascii="楷体_GB2312" w:eastAsia="楷体_GB2312" w:hAnsi="楷体_GB2312" w:cs="楷体_GB2312" w:hint="eastAsia"/>
                <w:sz w:val="24"/>
              </w:rPr>
              <w:t>（十五）优化跨境电</w:t>
            </w:r>
            <w:proofErr w:type="gramStart"/>
            <w:r>
              <w:rPr>
                <w:rFonts w:ascii="楷体_GB2312" w:eastAsia="楷体_GB2312" w:hAnsi="楷体_GB2312" w:cs="楷体_GB2312" w:hint="eastAsia"/>
                <w:sz w:val="24"/>
              </w:rPr>
              <w:t>商综合</w:t>
            </w:r>
            <w:proofErr w:type="gramEnd"/>
            <w:r>
              <w:rPr>
                <w:rFonts w:ascii="楷体_GB2312" w:eastAsia="楷体_GB2312" w:hAnsi="楷体_GB2312" w:cs="楷体_GB2312" w:hint="eastAsia"/>
                <w:sz w:val="24"/>
              </w:rPr>
              <w:t>服务</w:t>
            </w:r>
          </w:p>
        </w:tc>
        <w:tc>
          <w:tcPr>
            <w:tcW w:w="6937" w:type="dxa"/>
            <w:tcBorders>
              <w:top w:val="single" w:sz="4" w:space="0" w:color="000000"/>
              <w:left w:val="single" w:sz="4" w:space="0" w:color="000000"/>
              <w:bottom w:val="single" w:sz="4" w:space="0" w:color="000000"/>
              <w:right w:val="single" w:sz="4" w:space="0" w:color="000000"/>
            </w:tcBorders>
            <w:vAlign w:val="center"/>
          </w:tcPr>
          <w:p w14:paraId="62102A11" w14:textId="77777777" w:rsidR="00820E5C" w:rsidRDefault="00242805">
            <w:pPr>
              <w:widowControl/>
              <w:spacing w:line="340" w:lineRule="exact"/>
              <w:textAlignment w:val="center"/>
              <w:rPr>
                <w:rFonts w:eastAsia="仿宋_GB2312"/>
                <w:sz w:val="24"/>
              </w:rPr>
            </w:pPr>
            <w:r>
              <w:rPr>
                <w:rFonts w:eastAsia="仿宋_GB2312"/>
                <w:sz w:val="24"/>
              </w:rPr>
              <w:t>完善天津跨境电子商务综合服务平台功能，提升电商进出口货物通关便利化水平。精简小微跨境电商企业外汇收支流程，吸引国外电商平台在津设点。</w:t>
            </w:r>
          </w:p>
        </w:tc>
        <w:tc>
          <w:tcPr>
            <w:tcW w:w="3345" w:type="dxa"/>
            <w:tcBorders>
              <w:top w:val="single" w:sz="4" w:space="0" w:color="000000"/>
              <w:left w:val="single" w:sz="4" w:space="0" w:color="000000"/>
              <w:bottom w:val="single" w:sz="4" w:space="0" w:color="000000"/>
              <w:right w:val="single" w:sz="4" w:space="0" w:color="000000"/>
            </w:tcBorders>
            <w:vAlign w:val="center"/>
          </w:tcPr>
          <w:p w14:paraId="48D1F070" w14:textId="77777777" w:rsidR="00820E5C" w:rsidRDefault="00242805">
            <w:pPr>
              <w:widowControl/>
              <w:spacing w:line="340" w:lineRule="exact"/>
              <w:jc w:val="left"/>
              <w:textAlignment w:val="center"/>
              <w:rPr>
                <w:rFonts w:eastAsia="仿宋_GB2312"/>
                <w:sz w:val="24"/>
              </w:rPr>
            </w:pPr>
            <w:r>
              <w:rPr>
                <w:rFonts w:eastAsia="仿宋_GB2312"/>
                <w:sz w:val="24"/>
              </w:rPr>
              <w:t>市商务局、天津海关、国家外汇管理局天津市分局</w:t>
            </w:r>
          </w:p>
        </w:tc>
        <w:tc>
          <w:tcPr>
            <w:tcW w:w="1523" w:type="dxa"/>
            <w:tcBorders>
              <w:top w:val="single" w:sz="4" w:space="0" w:color="000000"/>
              <w:left w:val="single" w:sz="4" w:space="0" w:color="000000"/>
              <w:bottom w:val="single" w:sz="4" w:space="0" w:color="000000"/>
              <w:right w:val="single" w:sz="4" w:space="0" w:color="000000"/>
            </w:tcBorders>
            <w:vAlign w:val="center"/>
          </w:tcPr>
          <w:p w14:paraId="2BB49E28" w14:textId="77777777" w:rsidR="00820E5C" w:rsidRDefault="00242805">
            <w:pPr>
              <w:widowControl/>
              <w:spacing w:line="340" w:lineRule="exact"/>
              <w:jc w:val="center"/>
              <w:textAlignment w:val="center"/>
              <w:rPr>
                <w:rFonts w:eastAsia="仿宋_GB2312"/>
                <w:sz w:val="24"/>
              </w:rPr>
            </w:pPr>
            <w:r>
              <w:rPr>
                <w:rFonts w:eastAsia="仿宋_GB2312"/>
                <w:sz w:val="24"/>
              </w:rPr>
              <w:t>持续推动</w:t>
            </w:r>
          </w:p>
        </w:tc>
      </w:tr>
      <w:tr w:rsidR="00820E5C" w14:paraId="12719A1C" w14:textId="77777777">
        <w:trPr>
          <w:trHeight w:val="984"/>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68957C81" w14:textId="77777777" w:rsidR="00820E5C" w:rsidRDefault="00242805">
            <w:pPr>
              <w:widowControl/>
              <w:spacing w:line="340" w:lineRule="exact"/>
              <w:jc w:val="center"/>
              <w:textAlignment w:val="center"/>
              <w:rPr>
                <w:kern w:val="0"/>
                <w:sz w:val="24"/>
              </w:rPr>
            </w:pPr>
            <w:r>
              <w:rPr>
                <w:rFonts w:hint="eastAsia"/>
                <w:kern w:val="0"/>
                <w:sz w:val="24"/>
              </w:rPr>
              <w:t>28</w:t>
            </w:r>
          </w:p>
        </w:tc>
        <w:tc>
          <w:tcPr>
            <w:tcW w:w="1223" w:type="dxa"/>
            <w:vMerge/>
            <w:tcBorders>
              <w:left w:val="single" w:sz="4" w:space="0" w:color="auto"/>
              <w:right w:val="single" w:sz="4" w:space="0" w:color="auto"/>
            </w:tcBorders>
            <w:vAlign w:val="center"/>
          </w:tcPr>
          <w:p w14:paraId="285D4B44" w14:textId="77777777" w:rsidR="00820E5C" w:rsidRDefault="00820E5C">
            <w:pPr>
              <w:widowControl/>
              <w:spacing w:line="340" w:lineRule="exact"/>
              <w:jc w:val="center"/>
              <w:rPr>
                <w:rFonts w:eastAsia="黑体"/>
                <w:sz w:val="24"/>
              </w:rPr>
            </w:pPr>
          </w:p>
        </w:tc>
        <w:tc>
          <w:tcPr>
            <w:tcW w:w="1423" w:type="dxa"/>
            <w:vMerge/>
            <w:tcBorders>
              <w:left w:val="single" w:sz="4" w:space="0" w:color="auto"/>
              <w:bottom w:val="single" w:sz="4" w:space="0" w:color="000000"/>
              <w:right w:val="single" w:sz="4" w:space="0" w:color="000000"/>
            </w:tcBorders>
            <w:vAlign w:val="center"/>
          </w:tcPr>
          <w:p w14:paraId="4BBDEDD0" w14:textId="77777777" w:rsidR="00820E5C" w:rsidRDefault="00820E5C">
            <w:pPr>
              <w:widowControl/>
              <w:spacing w:line="340" w:lineRule="exact"/>
              <w:jc w:val="left"/>
              <w:rPr>
                <w:sz w:val="24"/>
              </w:rPr>
            </w:pPr>
          </w:p>
        </w:tc>
        <w:tc>
          <w:tcPr>
            <w:tcW w:w="6937" w:type="dxa"/>
            <w:tcBorders>
              <w:top w:val="single" w:sz="4" w:space="0" w:color="000000"/>
              <w:left w:val="single" w:sz="4" w:space="0" w:color="000000"/>
              <w:bottom w:val="single" w:sz="4" w:space="0" w:color="000000"/>
              <w:right w:val="single" w:sz="4" w:space="0" w:color="000000"/>
            </w:tcBorders>
            <w:vAlign w:val="center"/>
          </w:tcPr>
          <w:p w14:paraId="7EF5F2E8" w14:textId="77777777" w:rsidR="00820E5C" w:rsidRDefault="00242805">
            <w:pPr>
              <w:widowControl/>
              <w:spacing w:line="340" w:lineRule="exact"/>
              <w:textAlignment w:val="center"/>
              <w:rPr>
                <w:rFonts w:eastAsia="仿宋_GB2312"/>
                <w:sz w:val="24"/>
              </w:rPr>
            </w:pPr>
            <w:r>
              <w:rPr>
                <w:rFonts w:eastAsia="仿宋_GB2312"/>
                <w:sz w:val="24"/>
              </w:rPr>
              <w:t>全面</w:t>
            </w:r>
            <w:proofErr w:type="gramStart"/>
            <w:r>
              <w:rPr>
                <w:rFonts w:eastAsia="仿宋_GB2312"/>
                <w:sz w:val="24"/>
              </w:rPr>
              <w:t>实施网购保税</w:t>
            </w:r>
            <w:proofErr w:type="gramEnd"/>
            <w:r>
              <w:rPr>
                <w:rFonts w:eastAsia="仿宋_GB2312"/>
                <w:sz w:val="24"/>
              </w:rPr>
              <w:t>商品与国内货物同</w:t>
            </w:r>
            <w:proofErr w:type="gramStart"/>
            <w:r>
              <w:rPr>
                <w:rFonts w:eastAsia="仿宋_GB2312"/>
                <w:sz w:val="24"/>
              </w:rPr>
              <w:t>包同车集拼出区</w:t>
            </w:r>
            <w:proofErr w:type="gramEnd"/>
            <w:r>
              <w:rPr>
                <w:rFonts w:eastAsia="仿宋_GB2312"/>
                <w:sz w:val="24"/>
              </w:rPr>
              <w:t>模式，探索开展跨境电商零售进出口跨关区退货监管模式试点。</w:t>
            </w:r>
          </w:p>
        </w:tc>
        <w:tc>
          <w:tcPr>
            <w:tcW w:w="3345" w:type="dxa"/>
            <w:tcBorders>
              <w:top w:val="single" w:sz="4" w:space="0" w:color="000000"/>
              <w:left w:val="single" w:sz="4" w:space="0" w:color="000000"/>
              <w:bottom w:val="single" w:sz="4" w:space="0" w:color="000000"/>
              <w:right w:val="single" w:sz="4" w:space="0" w:color="000000"/>
            </w:tcBorders>
            <w:vAlign w:val="center"/>
          </w:tcPr>
          <w:p w14:paraId="19C2C58D" w14:textId="77777777" w:rsidR="00820E5C" w:rsidRDefault="00242805">
            <w:pPr>
              <w:widowControl/>
              <w:spacing w:line="340" w:lineRule="exact"/>
              <w:jc w:val="left"/>
              <w:textAlignment w:val="center"/>
              <w:rPr>
                <w:rFonts w:eastAsia="仿宋_GB2312"/>
                <w:sz w:val="24"/>
              </w:rPr>
            </w:pPr>
            <w:r>
              <w:rPr>
                <w:rFonts w:eastAsia="仿宋_GB2312"/>
                <w:sz w:val="24"/>
              </w:rPr>
              <w:t>天津海关、市商务局</w:t>
            </w:r>
          </w:p>
        </w:tc>
        <w:tc>
          <w:tcPr>
            <w:tcW w:w="1523" w:type="dxa"/>
            <w:tcBorders>
              <w:top w:val="single" w:sz="4" w:space="0" w:color="000000"/>
              <w:left w:val="single" w:sz="4" w:space="0" w:color="000000"/>
              <w:bottom w:val="single" w:sz="4" w:space="0" w:color="000000"/>
              <w:right w:val="single" w:sz="4" w:space="0" w:color="000000"/>
            </w:tcBorders>
            <w:vAlign w:val="center"/>
          </w:tcPr>
          <w:p w14:paraId="0242AE70" w14:textId="77777777" w:rsidR="00820E5C" w:rsidRDefault="00242805">
            <w:pPr>
              <w:widowControl/>
              <w:spacing w:line="340" w:lineRule="exact"/>
              <w:textAlignment w:val="center"/>
              <w:rPr>
                <w:rFonts w:eastAsia="仿宋_GB2312"/>
                <w:sz w:val="24"/>
              </w:rPr>
            </w:pPr>
            <w:r>
              <w:rPr>
                <w:rFonts w:eastAsia="仿宋_GB2312"/>
                <w:sz w:val="24"/>
              </w:rPr>
              <w:t>2026</w:t>
            </w:r>
            <w:r>
              <w:rPr>
                <w:rFonts w:eastAsia="仿宋_GB2312"/>
                <w:sz w:val="24"/>
              </w:rPr>
              <w:t>年底前取得阶段性成果并持续推动</w:t>
            </w:r>
          </w:p>
        </w:tc>
      </w:tr>
      <w:tr w:rsidR="00820E5C" w14:paraId="0431DD73" w14:textId="77777777">
        <w:trPr>
          <w:trHeight w:val="1130"/>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7F2CF112" w14:textId="77777777" w:rsidR="00820E5C" w:rsidRDefault="00242805">
            <w:pPr>
              <w:widowControl/>
              <w:spacing w:line="340" w:lineRule="exact"/>
              <w:jc w:val="center"/>
              <w:textAlignment w:val="center"/>
              <w:rPr>
                <w:kern w:val="0"/>
                <w:sz w:val="24"/>
              </w:rPr>
            </w:pPr>
            <w:r>
              <w:rPr>
                <w:rFonts w:hint="eastAsia"/>
                <w:kern w:val="0"/>
                <w:sz w:val="24"/>
              </w:rPr>
              <w:t>29</w:t>
            </w:r>
          </w:p>
        </w:tc>
        <w:tc>
          <w:tcPr>
            <w:tcW w:w="1223" w:type="dxa"/>
            <w:vMerge/>
            <w:tcBorders>
              <w:left w:val="single" w:sz="4" w:space="0" w:color="auto"/>
              <w:bottom w:val="single" w:sz="4" w:space="0" w:color="auto"/>
              <w:right w:val="single" w:sz="4" w:space="0" w:color="auto"/>
            </w:tcBorders>
            <w:vAlign w:val="center"/>
          </w:tcPr>
          <w:p w14:paraId="0625528C" w14:textId="77777777" w:rsidR="00820E5C" w:rsidRDefault="00820E5C">
            <w:pPr>
              <w:widowControl/>
              <w:spacing w:line="340" w:lineRule="exact"/>
              <w:jc w:val="center"/>
              <w:rPr>
                <w:rFonts w:eastAsia="黑体"/>
                <w:sz w:val="24"/>
              </w:rPr>
            </w:pPr>
          </w:p>
        </w:tc>
        <w:tc>
          <w:tcPr>
            <w:tcW w:w="1423" w:type="dxa"/>
            <w:vMerge/>
            <w:tcBorders>
              <w:left w:val="single" w:sz="4" w:space="0" w:color="auto"/>
              <w:bottom w:val="single" w:sz="4" w:space="0" w:color="000000"/>
              <w:right w:val="single" w:sz="4" w:space="0" w:color="000000"/>
            </w:tcBorders>
            <w:vAlign w:val="center"/>
          </w:tcPr>
          <w:p w14:paraId="213B5FD3" w14:textId="77777777" w:rsidR="00820E5C" w:rsidRDefault="00820E5C">
            <w:pPr>
              <w:widowControl/>
              <w:spacing w:line="340" w:lineRule="exact"/>
              <w:jc w:val="left"/>
              <w:rPr>
                <w:sz w:val="24"/>
              </w:rPr>
            </w:pPr>
          </w:p>
        </w:tc>
        <w:tc>
          <w:tcPr>
            <w:tcW w:w="6937" w:type="dxa"/>
            <w:tcBorders>
              <w:top w:val="single" w:sz="4" w:space="0" w:color="000000"/>
              <w:left w:val="single" w:sz="4" w:space="0" w:color="000000"/>
              <w:bottom w:val="single" w:sz="4" w:space="0" w:color="000000"/>
              <w:right w:val="single" w:sz="4" w:space="0" w:color="000000"/>
            </w:tcBorders>
            <w:vAlign w:val="center"/>
          </w:tcPr>
          <w:p w14:paraId="06A36094" w14:textId="77777777" w:rsidR="00820E5C" w:rsidRDefault="00242805">
            <w:pPr>
              <w:widowControl/>
              <w:spacing w:line="340" w:lineRule="exact"/>
              <w:textAlignment w:val="center"/>
              <w:rPr>
                <w:rFonts w:eastAsia="仿宋_GB2312"/>
                <w:sz w:val="24"/>
              </w:rPr>
            </w:pPr>
            <w:r>
              <w:rPr>
                <w:rFonts w:eastAsia="仿宋_GB2312"/>
                <w:sz w:val="24"/>
              </w:rPr>
              <w:t>落实交通强国邮政专项试点工作，持续提升天津国际邮件互换局功能，提高跨境寄递服务水平和国际供应链一体化服务能力。</w:t>
            </w:r>
          </w:p>
        </w:tc>
        <w:tc>
          <w:tcPr>
            <w:tcW w:w="3345" w:type="dxa"/>
            <w:tcBorders>
              <w:top w:val="single" w:sz="4" w:space="0" w:color="000000"/>
              <w:left w:val="single" w:sz="4" w:space="0" w:color="000000"/>
              <w:bottom w:val="single" w:sz="4" w:space="0" w:color="000000"/>
              <w:right w:val="single" w:sz="4" w:space="0" w:color="000000"/>
            </w:tcBorders>
            <w:vAlign w:val="center"/>
          </w:tcPr>
          <w:p w14:paraId="662C61D9" w14:textId="77777777" w:rsidR="00820E5C" w:rsidRDefault="00242805">
            <w:pPr>
              <w:widowControl/>
              <w:spacing w:line="340" w:lineRule="exact"/>
              <w:jc w:val="left"/>
              <w:textAlignment w:val="center"/>
              <w:rPr>
                <w:rFonts w:eastAsia="仿宋_GB2312"/>
                <w:sz w:val="24"/>
              </w:rPr>
            </w:pPr>
            <w:r>
              <w:rPr>
                <w:rFonts w:eastAsia="仿宋_GB2312"/>
                <w:sz w:val="24"/>
              </w:rPr>
              <w:t>市商务局、市邮政管理局、市交通运输委、天津海关</w:t>
            </w:r>
          </w:p>
        </w:tc>
        <w:tc>
          <w:tcPr>
            <w:tcW w:w="1523" w:type="dxa"/>
            <w:tcBorders>
              <w:top w:val="single" w:sz="4" w:space="0" w:color="000000"/>
              <w:left w:val="single" w:sz="4" w:space="0" w:color="000000"/>
              <w:bottom w:val="single" w:sz="4" w:space="0" w:color="000000"/>
              <w:right w:val="single" w:sz="4" w:space="0" w:color="000000"/>
            </w:tcBorders>
            <w:vAlign w:val="center"/>
          </w:tcPr>
          <w:p w14:paraId="57FAF118" w14:textId="77777777" w:rsidR="00820E5C" w:rsidRDefault="00242805">
            <w:pPr>
              <w:widowControl/>
              <w:spacing w:line="340" w:lineRule="exact"/>
              <w:jc w:val="center"/>
              <w:textAlignment w:val="center"/>
              <w:rPr>
                <w:rFonts w:eastAsia="仿宋_GB2312"/>
                <w:sz w:val="24"/>
              </w:rPr>
            </w:pPr>
            <w:r>
              <w:rPr>
                <w:rFonts w:eastAsia="仿宋_GB2312"/>
                <w:sz w:val="24"/>
              </w:rPr>
              <w:t>持续推动</w:t>
            </w:r>
          </w:p>
        </w:tc>
      </w:tr>
      <w:tr w:rsidR="00820E5C" w14:paraId="2B061D92" w14:textId="77777777">
        <w:trPr>
          <w:trHeight w:val="947"/>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3DB27E26" w14:textId="77777777" w:rsidR="00820E5C" w:rsidRDefault="00242805">
            <w:pPr>
              <w:widowControl/>
              <w:spacing w:line="340" w:lineRule="exact"/>
              <w:jc w:val="center"/>
              <w:textAlignment w:val="center"/>
              <w:rPr>
                <w:sz w:val="24"/>
              </w:rPr>
            </w:pPr>
            <w:r>
              <w:rPr>
                <w:rFonts w:hint="eastAsia"/>
                <w:sz w:val="24"/>
              </w:rPr>
              <w:lastRenderedPageBreak/>
              <w:t>30</w:t>
            </w:r>
          </w:p>
        </w:tc>
        <w:tc>
          <w:tcPr>
            <w:tcW w:w="1223" w:type="dxa"/>
            <w:vMerge w:val="restart"/>
            <w:tcBorders>
              <w:top w:val="single" w:sz="4" w:space="0" w:color="auto"/>
              <w:left w:val="single" w:sz="4" w:space="0" w:color="auto"/>
              <w:right w:val="single" w:sz="4" w:space="0" w:color="auto"/>
            </w:tcBorders>
            <w:vAlign w:val="center"/>
          </w:tcPr>
          <w:p w14:paraId="18BFF2F4" w14:textId="77777777" w:rsidR="00820E5C" w:rsidRDefault="00242805">
            <w:pPr>
              <w:widowControl/>
              <w:spacing w:line="340" w:lineRule="exact"/>
              <w:textAlignment w:val="center"/>
              <w:rPr>
                <w:rFonts w:eastAsia="黑体"/>
                <w:sz w:val="24"/>
              </w:rPr>
            </w:pPr>
            <w:r>
              <w:rPr>
                <w:rFonts w:eastAsia="黑体"/>
                <w:kern w:val="0"/>
                <w:sz w:val="24"/>
              </w:rPr>
              <w:t>四、</w:t>
            </w:r>
            <w:r>
              <w:rPr>
                <w:rFonts w:eastAsia="黑体" w:hint="eastAsia"/>
                <w:kern w:val="0"/>
                <w:sz w:val="24"/>
              </w:rPr>
              <w:t>提升数字贸易开放治理水平</w:t>
            </w:r>
          </w:p>
        </w:tc>
        <w:tc>
          <w:tcPr>
            <w:tcW w:w="1423" w:type="dxa"/>
            <w:vMerge w:val="restart"/>
            <w:tcBorders>
              <w:top w:val="single" w:sz="4" w:space="0" w:color="000000"/>
              <w:left w:val="single" w:sz="4" w:space="0" w:color="auto"/>
              <w:right w:val="single" w:sz="4" w:space="0" w:color="000000"/>
            </w:tcBorders>
            <w:vAlign w:val="center"/>
          </w:tcPr>
          <w:p w14:paraId="317609AC" w14:textId="77777777" w:rsidR="00820E5C" w:rsidRDefault="00242805">
            <w:pPr>
              <w:widowControl/>
              <w:spacing w:line="340" w:lineRule="exact"/>
              <w:jc w:val="left"/>
              <w:textAlignment w:val="center"/>
              <w:rPr>
                <w:sz w:val="24"/>
              </w:rPr>
            </w:pPr>
            <w:r>
              <w:rPr>
                <w:rFonts w:ascii="楷体_GB2312" w:eastAsia="楷体_GB2312" w:hAnsi="楷体_GB2312" w:cs="楷体_GB2312" w:hint="eastAsia"/>
                <w:sz w:val="24"/>
              </w:rPr>
              <w:t>（十六）促进规范数据跨境流通</w:t>
            </w:r>
          </w:p>
        </w:tc>
        <w:tc>
          <w:tcPr>
            <w:tcW w:w="6937" w:type="dxa"/>
            <w:tcBorders>
              <w:top w:val="single" w:sz="4" w:space="0" w:color="000000"/>
              <w:left w:val="single" w:sz="4" w:space="0" w:color="000000"/>
              <w:bottom w:val="single" w:sz="4" w:space="0" w:color="000000"/>
              <w:right w:val="single" w:sz="4" w:space="0" w:color="000000"/>
            </w:tcBorders>
            <w:vAlign w:val="center"/>
          </w:tcPr>
          <w:p w14:paraId="61B635B1" w14:textId="77777777" w:rsidR="00820E5C" w:rsidRDefault="00242805">
            <w:pPr>
              <w:widowControl/>
              <w:spacing w:line="340" w:lineRule="exact"/>
              <w:textAlignment w:val="center"/>
              <w:rPr>
                <w:rFonts w:eastAsia="仿宋_GB2312"/>
                <w:sz w:val="24"/>
              </w:rPr>
            </w:pPr>
            <w:r>
              <w:rPr>
                <w:rFonts w:eastAsia="仿宋_GB2312"/>
                <w:sz w:val="24"/>
              </w:rPr>
              <w:t>深入实施自由贸易试验区数据出境负面清单制度。健全数据出境安全管理制度，完善相关机制程序，规范有序开展数据出境安全评估。</w:t>
            </w:r>
          </w:p>
        </w:tc>
        <w:tc>
          <w:tcPr>
            <w:tcW w:w="3345" w:type="dxa"/>
            <w:tcBorders>
              <w:top w:val="single" w:sz="4" w:space="0" w:color="000000"/>
              <w:left w:val="single" w:sz="4" w:space="0" w:color="000000"/>
              <w:bottom w:val="single" w:sz="4" w:space="0" w:color="000000"/>
              <w:right w:val="single" w:sz="4" w:space="0" w:color="000000"/>
            </w:tcBorders>
            <w:vAlign w:val="center"/>
          </w:tcPr>
          <w:p w14:paraId="63CFF072" w14:textId="77777777" w:rsidR="00820E5C" w:rsidRDefault="00242805">
            <w:pPr>
              <w:widowControl/>
              <w:spacing w:line="340" w:lineRule="exact"/>
              <w:jc w:val="left"/>
              <w:textAlignment w:val="center"/>
              <w:rPr>
                <w:rFonts w:eastAsia="仿宋_GB2312"/>
                <w:sz w:val="24"/>
              </w:rPr>
            </w:pPr>
            <w:proofErr w:type="gramStart"/>
            <w:r>
              <w:rPr>
                <w:rFonts w:eastAsia="仿宋_GB2312" w:hint="eastAsia"/>
                <w:sz w:val="24"/>
              </w:rPr>
              <w:t>市委网信办</w:t>
            </w:r>
            <w:proofErr w:type="gramEnd"/>
            <w:r>
              <w:rPr>
                <w:rFonts w:eastAsia="仿宋_GB2312" w:hint="eastAsia"/>
                <w:sz w:val="24"/>
              </w:rPr>
              <w:t>、市商务局、天津</w:t>
            </w:r>
            <w:r>
              <w:rPr>
                <w:rFonts w:eastAsia="仿宋_GB2312"/>
                <w:sz w:val="24"/>
              </w:rPr>
              <w:t>自贸试验区管委会</w:t>
            </w:r>
            <w:r>
              <w:rPr>
                <w:rFonts w:eastAsia="仿宋_GB2312" w:hint="eastAsia"/>
                <w:sz w:val="24"/>
              </w:rPr>
              <w:t>、市数据局</w:t>
            </w:r>
          </w:p>
        </w:tc>
        <w:tc>
          <w:tcPr>
            <w:tcW w:w="1523" w:type="dxa"/>
            <w:tcBorders>
              <w:top w:val="single" w:sz="4" w:space="0" w:color="000000"/>
              <w:left w:val="single" w:sz="4" w:space="0" w:color="000000"/>
              <w:bottom w:val="single" w:sz="4" w:space="0" w:color="000000"/>
              <w:right w:val="single" w:sz="4" w:space="0" w:color="000000"/>
            </w:tcBorders>
            <w:vAlign w:val="center"/>
          </w:tcPr>
          <w:p w14:paraId="230AD464" w14:textId="77777777" w:rsidR="00820E5C" w:rsidRDefault="00242805">
            <w:pPr>
              <w:widowControl/>
              <w:spacing w:line="340" w:lineRule="exact"/>
              <w:jc w:val="center"/>
              <w:textAlignment w:val="center"/>
              <w:rPr>
                <w:rFonts w:eastAsia="仿宋_GB2312"/>
                <w:sz w:val="24"/>
              </w:rPr>
            </w:pPr>
            <w:r>
              <w:rPr>
                <w:rFonts w:eastAsia="仿宋_GB2312"/>
                <w:sz w:val="24"/>
              </w:rPr>
              <w:t>持续推动</w:t>
            </w:r>
          </w:p>
        </w:tc>
      </w:tr>
      <w:tr w:rsidR="00820E5C" w14:paraId="2F760A49" w14:textId="77777777">
        <w:trPr>
          <w:trHeight w:val="1175"/>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7E077004" w14:textId="77777777" w:rsidR="00820E5C" w:rsidRDefault="00242805">
            <w:pPr>
              <w:widowControl/>
              <w:spacing w:line="340" w:lineRule="exact"/>
              <w:jc w:val="center"/>
              <w:textAlignment w:val="center"/>
              <w:rPr>
                <w:kern w:val="0"/>
                <w:sz w:val="24"/>
              </w:rPr>
            </w:pPr>
            <w:r>
              <w:rPr>
                <w:rFonts w:hint="eastAsia"/>
                <w:kern w:val="0"/>
                <w:sz w:val="24"/>
              </w:rPr>
              <w:t>31</w:t>
            </w:r>
          </w:p>
        </w:tc>
        <w:tc>
          <w:tcPr>
            <w:tcW w:w="1223" w:type="dxa"/>
            <w:vMerge/>
            <w:tcBorders>
              <w:left w:val="single" w:sz="4" w:space="0" w:color="auto"/>
              <w:right w:val="single" w:sz="4" w:space="0" w:color="auto"/>
            </w:tcBorders>
            <w:vAlign w:val="center"/>
          </w:tcPr>
          <w:p w14:paraId="13577F45" w14:textId="77777777" w:rsidR="00820E5C" w:rsidRDefault="00820E5C">
            <w:pPr>
              <w:widowControl/>
              <w:spacing w:line="340" w:lineRule="exact"/>
              <w:textAlignment w:val="center"/>
              <w:rPr>
                <w:rFonts w:eastAsia="黑体"/>
                <w:kern w:val="0"/>
                <w:sz w:val="24"/>
              </w:rPr>
            </w:pPr>
          </w:p>
        </w:tc>
        <w:tc>
          <w:tcPr>
            <w:tcW w:w="1423" w:type="dxa"/>
            <w:vMerge/>
            <w:tcBorders>
              <w:left w:val="single" w:sz="4" w:space="0" w:color="auto"/>
              <w:bottom w:val="single" w:sz="4" w:space="0" w:color="auto"/>
              <w:right w:val="single" w:sz="4" w:space="0" w:color="000000"/>
            </w:tcBorders>
            <w:vAlign w:val="center"/>
          </w:tcPr>
          <w:p w14:paraId="152F4D92" w14:textId="77777777" w:rsidR="00820E5C" w:rsidRDefault="00820E5C">
            <w:pPr>
              <w:widowControl/>
              <w:spacing w:line="340" w:lineRule="exact"/>
              <w:jc w:val="left"/>
              <w:textAlignment w:val="center"/>
              <w:rPr>
                <w:sz w:val="24"/>
              </w:rPr>
            </w:pPr>
          </w:p>
        </w:tc>
        <w:tc>
          <w:tcPr>
            <w:tcW w:w="6937" w:type="dxa"/>
            <w:tcBorders>
              <w:top w:val="single" w:sz="4" w:space="0" w:color="000000"/>
              <w:left w:val="single" w:sz="4" w:space="0" w:color="000000"/>
              <w:bottom w:val="single" w:sz="4" w:space="0" w:color="000000"/>
              <w:right w:val="single" w:sz="4" w:space="0" w:color="000000"/>
            </w:tcBorders>
            <w:vAlign w:val="center"/>
          </w:tcPr>
          <w:p w14:paraId="65923814" w14:textId="77777777" w:rsidR="00820E5C" w:rsidRDefault="00242805">
            <w:pPr>
              <w:widowControl/>
              <w:spacing w:line="340" w:lineRule="exact"/>
              <w:textAlignment w:val="center"/>
              <w:rPr>
                <w:rFonts w:eastAsia="仿宋_GB2312"/>
                <w:sz w:val="24"/>
              </w:rPr>
            </w:pPr>
            <w:r>
              <w:rPr>
                <w:rFonts w:eastAsia="仿宋_GB2312"/>
                <w:sz w:val="24"/>
              </w:rPr>
              <w:t>在保障重要数据和个人信息安全前提下，建立高效便利安全的数据跨境流动机制，促进数据跨境有序流动。深化京津</w:t>
            </w:r>
            <w:proofErr w:type="gramStart"/>
            <w:r>
              <w:rPr>
                <w:rFonts w:eastAsia="仿宋_GB2312"/>
                <w:sz w:val="24"/>
              </w:rPr>
              <w:t>冀数据</w:t>
            </w:r>
            <w:proofErr w:type="gramEnd"/>
            <w:r>
              <w:rPr>
                <w:rFonts w:eastAsia="仿宋_GB2312"/>
                <w:sz w:val="24"/>
              </w:rPr>
              <w:t>领域合作，依托北方大数据交易中心，鼓励开发、集成可跨境流通的数据产品。</w:t>
            </w:r>
          </w:p>
        </w:tc>
        <w:tc>
          <w:tcPr>
            <w:tcW w:w="3345" w:type="dxa"/>
            <w:tcBorders>
              <w:top w:val="single" w:sz="4" w:space="0" w:color="000000"/>
              <w:left w:val="single" w:sz="4" w:space="0" w:color="000000"/>
              <w:bottom w:val="single" w:sz="4" w:space="0" w:color="000000"/>
              <w:right w:val="single" w:sz="4" w:space="0" w:color="000000"/>
            </w:tcBorders>
            <w:vAlign w:val="center"/>
          </w:tcPr>
          <w:p w14:paraId="09A36CCE" w14:textId="77777777" w:rsidR="00820E5C" w:rsidRDefault="00242805">
            <w:pPr>
              <w:widowControl/>
              <w:spacing w:line="340" w:lineRule="exact"/>
              <w:jc w:val="left"/>
              <w:textAlignment w:val="center"/>
              <w:rPr>
                <w:rFonts w:eastAsia="仿宋_GB2312"/>
                <w:sz w:val="24"/>
              </w:rPr>
            </w:pPr>
            <w:proofErr w:type="gramStart"/>
            <w:r>
              <w:rPr>
                <w:rFonts w:eastAsia="仿宋_GB2312" w:hint="eastAsia"/>
                <w:sz w:val="24"/>
              </w:rPr>
              <w:t>市委网信办</w:t>
            </w:r>
            <w:proofErr w:type="gramEnd"/>
            <w:r>
              <w:rPr>
                <w:rFonts w:eastAsia="仿宋_GB2312" w:hint="eastAsia"/>
                <w:sz w:val="24"/>
              </w:rPr>
              <w:t>、市商务局、市数据局、滨海新区人民政府</w:t>
            </w:r>
          </w:p>
        </w:tc>
        <w:tc>
          <w:tcPr>
            <w:tcW w:w="1523" w:type="dxa"/>
            <w:tcBorders>
              <w:top w:val="single" w:sz="4" w:space="0" w:color="000000"/>
              <w:left w:val="single" w:sz="4" w:space="0" w:color="000000"/>
              <w:bottom w:val="single" w:sz="4" w:space="0" w:color="000000"/>
              <w:right w:val="single" w:sz="4" w:space="0" w:color="000000"/>
            </w:tcBorders>
            <w:vAlign w:val="center"/>
          </w:tcPr>
          <w:p w14:paraId="0AA41191" w14:textId="77777777" w:rsidR="00820E5C" w:rsidRDefault="00242805">
            <w:pPr>
              <w:widowControl/>
              <w:spacing w:line="340" w:lineRule="exact"/>
              <w:jc w:val="center"/>
              <w:textAlignment w:val="center"/>
              <w:rPr>
                <w:rFonts w:eastAsia="仿宋_GB2312"/>
                <w:sz w:val="24"/>
              </w:rPr>
            </w:pPr>
            <w:r>
              <w:rPr>
                <w:rFonts w:eastAsia="仿宋_GB2312"/>
                <w:sz w:val="24"/>
              </w:rPr>
              <w:t>持续推动</w:t>
            </w:r>
          </w:p>
        </w:tc>
      </w:tr>
      <w:tr w:rsidR="00820E5C" w14:paraId="0FB48D83" w14:textId="77777777">
        <w:trPr>
          <w:trHeight w:val="1357"/>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5DDC6CDC" w14:textId="77777777" w:rsidR="00820E5C" w:rsidRDefault="00242805">
            <w:pPr>
              <w:widowControl/>
              <w:spacing w:line="340" w:lineRule="exact"/>
              <w:jc w:val="center"/>
              <w:textAlignment w:val="center"/>
              <w:rPr>
                <w:sz w:val="24"/>
              </w:rPr>
            </w:pPr>
            <w:r>
              <w:rPr>
                <w:rFonts w:hint="eastAsia"/>
                <w:sz w:val="24"/>
              </w:rPr>
              <w:t>32</w:t>
            </w:r>
          </w:p>
        </w:tc>
        <w:tc>
          <w:tcPr>
            <w:tcW w:w="1223" w:type="dxa"/>
            <w:vMerge/>
            <w:tcBorders>
              <w:left w:val="single" w:sz="4" w:space="0" w:color="auto"/>
              <w:right w:val="single" w:sz="4" w:space="0" w:color="auto"/>
            </w:tcBorders>
            <w:vAlign w:val="center"/>
          </w:tcPr>
          <w:p w14:paraId="59E2CFD0" w14:textId="77777777" w:rsidR="00820E5C" w:rsidRDefault="00820E5C">
            <w:pPr>
              <w:widowControl/>
              <w:spacing w:line="340" w:lineRule="exact"/>
              <w:rPr>
                <w:rFonts w:eastAsia="黑体"/>
                <w:sz w:val="24"/>
              </w:rPr>
            </w:pPr>
          </w:p>
        </w:tc>
        <w:tc>
          <w:tcPr>
            <w:tcW w:w="1423" w:type="dxa"/>
            <w:vMerge w:val="restart"/>
            <w:tcBorders>
              <w:top w:val="single" w:sz="4" w:space="0" w:color="auto"/>
              <w:left w:val="single" w:sz="4" w:space="0" w:color="auto"/>
              <w:bottom w:val="single" w:sz="4" w:space="0" w:color="auto"/>
              <w:right w:val="single" w:sz="4" w:space="0" w:color="auto"/>
            </w:tcBorders>
            <w:vAlign w:val="center"/>
          </w:tcPr>
          <w:p w14:paraId="45F598A3" w14:textId="77777777" w:rsidR="00820E5C" w:rsidRDefault="00242805">
            <w:pPr>
              <w:widowControl/>
              <w:spacing w:line="340" w:lineRule="exact"/>
              <w:jc w:val="left"/>
              <w:textAlignment w:val="center"/>
              <w:rPr>
                <w:rFonts w:ascii="楷体_GB2312" w:eastAsia="楷体_GB2312" w:hAnsi="楷体_GB2312" w:cs="楷体_GB2312"/>
                <w:sz w:val="24"/>
              </w:rPr>
            </w:pPr>
            <w:r>
              <w:rPr>
                <w:rFonts w:ascii="楷体_GB2312" w:eastAsia="楷体_GB2312" w:hAnsi="楷体_GB2312" w:cs="楷体_GB2312" w:hint="eastAsia"/>
                <w:sz w:val="24"/>
              </w:rPr>
              <w:t>（十七）完善数字贸易治理体系</w:t>
            </w:r>
          </w:p>
        </w:tc>
        <w:tc>
          <w:tcPr>
            <w:tcW w:w="6937" w:type="dxa"/>
            <w:tcBorders>
              <w:top w:val="single" w:sz="4" w:space="0" w:color="000000"/>
              <w:left w:val="single" w:sz="4" w:space="0" w:color="auto"/>
              <w:bottom w:val="single" w:sz="4" w:space="0" w:color="000000"/>
              <w:right w:val="single" w:sz="4" w:space="0" w:color="000000"/>
            </w:tcBorders>
            <w:vAlign w:val="center"/>
          </w:tcPr>
          <w:p w14:paraId="461AB202" w14:textId="77777777" w:rsidR="00820E5C" w:rsidRDefault="00242805">
            <w:pPr>
              <w:widowControl/>
              <w:spacing w:line="340" w:lineRule="exact"/>
              <w:jc w:val="left"/>
              <w:textAlignment w:val="center"/>
              <w:rPr>
                <w:rFonts w:eastAsia="仿宋_GB2312"/>
                <w:sz w:val="24"/>
              </w:rPr>
            </w:pPr>
            <w:r>
              <w:rPr>
                <w:rFonts w:eastAsia="仿宋_GB2312"/>
                <w:sz w:val="24"/>
              </w:rPr>
              <w:t>深入对接《全面与进步跨太平洋伙伴关系协定》（</w:t>
            </w:r>
            <w:r>
              <w:rPr>
                <w:rFonts w:eastAsia="仿宋_GB2312"/>
                <w:sz w:val="24"/>
              </w:rPr>
              <w:t>CPTPP</w:t>
            </w:r>
            <w:r>
              <w:rPr>
                <w:rFonts w:eastAsia="仿宋_GB2312"/>
                <w:sz w:val="24"/>
              </w:rPr>
              <w:t>）、《数字经济伙伴关系协定》（</w:t>
            </w:r>
            <w:r>
              <w:rPr>
                <w:rFonts w:eastAsia="仿宋_GB2312"/>
                <w:sz w:val="24"/>
              </w:rPr>
              <w:t>DEPA</w:t>
            </w:r>
            <w:r>
              <w:rPr>
                <w:rFonts w:eastAsia="仿宋_GB2312"/>
                <w:sz w:val="24"/>
              </w:rPr>
              <w:t>）数字贸易领域规则，在中国（天津）自由贸易试验区构建相适应的投资贸易管理体系。</w:t>
            </w:r>
          </w:p>
        </w:tc>
        <w:tc>
          <w:tcPr>
            <w:tcW w:w="3345" w:type="dxa"/>
            <w:tcBorders>
              <w:top w:val="single" w:sz="4" w:space="0" w:color="000000"/>
              <w:left w:val="single" w:sz="4" w:space="0" w:color="000000"/>
              <w:bottom w:val="single" w:sz="4" w:space="0" w:color="000000"/>
              <w:right w:val="single" w:sz="4" w:space="0" w:color="000000"/>
            </w:tcBorders>
            <w:vAlign w:val="center"/>
          </w:tcPr>
          <w:p w14:paraId="1AFFC16D" w14:textId="77777777" w:rsidR="00820E5C" w:rsidRDefault="00242805">
            <w:pPr>
              <w:widowControl/>
              <w:spacing w:line="340" w:lineRule="exact"/>
              <w:jc w:val="left"/>
              <w:textAlignment w:val="center"/>
              <w:rPr>
                <w:rFonts w:eastAsia="仿宋_GB2312"/>
                <w:sz w:val="24"/>
              </w:rPr>
            </w:pPr>
            <w:r>
              <w:rPr>
                <w:rFonts w:eastAsia="仿宋_GB2312" w:hint="eastAsia"/>
                <w:sz w:val="24"/>
              </w:rPr>
              <w:t>市商务局、天津</w:t>
            </w:r>
            <w:r>
              <w:rPr>
                <w:rFonts w:eastAsia="仿宋_GB2312"/>
                <w:sz w:val="24"/>
              </w:rPr>
              <w:t>自贸试验区管委会</w:t>
            </w:r>
          </w:p>
        </w:tc>
        <w:tc>
          <w:tcPr>
            <w:tcW w:w="1523" w:type="dxa"/>
            <w:tcBorders>
              <w:top w:val="single" w:sz="4" w:space="0" w:color="000000"/>
              <w:left w:val="single" w:sz="4" w:space="0" w:color="000000"/>
              <w:bottom w:val="single" w:sz="4" w:space="0" w:color="000000"/>
              <w:right w:val="single" w:sz="4" w:space="0" w:color="000000"/>
            </w:tcBorders>
            <w:vAlign w:val="center"/>
          </w:tcPr>
          <w:p w14:paraId="4476D0C0" w14:textId="77777777" w:rsidR="00820E5C" w:rsidRDefault="00242805">
            <w:pPr>
              <w:widowControl/>
              <w:spacing w:line="340" w:lineRule="exact"/>
              <w:jc w:val="center"/>
              <w:textAlignment w:val="center"/>
              <w:rPr>
                <w:rFonts w:eastAsia="仿宋_GB2312"/>
                <w:sz w:val="24"/>
              </w:rPr>
            </w:pPr>
            <w:r>
              <w:rPr>
                <w:rFonts w:eastAsia="仿宋_GB2312"/>
                <w:sz w:val="24"/>
              </w:rPr>
              <w:t>持续推动</w:t>
            </w:r>
          </w:p>
        </w:tc>
      </w:tr>
      <w:tr w:rsidR="00820E5C" w14:paraId="15F17A7D" w14:textId="77777777">
        <w:trPr>
          <w:trHeight w:val="1302"/>
          <w:jc w:val="center"/>
        </w:trPr>
        <w:tc>
          <w:tcPr>
            <w:tcW w:w="577" w:type="dxa"/>
            <w:tcBorders>
              <w:top w:val="single" w:sz="4" w:space="0" w:color="000000"/>
              <w:left w:val="single" w:sz="4" w:space="0" w:color="000000"/>
              <w:bottom w:val="single" w:sz="4" w:space="0" w:color="000000"/>
              <w:right w:val="single" w:sz="4" w:space="0" w:color="auto"/>
            </w:tcBorders>
            <w:vAlign w:val="center"/>
          </w:tcPr>
          <w:p w14:paraId="4FC29B33" w14:textId="77777777" w:rsidR="00820E5C" w:rsidRDefault="00242805">
            <w:pPr>
              <w:widowControl/>
              <w:spacing w:line="340" w:lineRule="exact"/>
              <w:jc w:val="center"/>
              <w:textAlignment w:val="center"/>
              <w:rPr>
                <w:sz w:val="24"/>
              </w:rPr>
            </w:pPr>
            <w:r>
              <w:rPr>
                <w:rFonts w:hint="eastAsia"/>
                <w:sz w:val="24"/>
              </w:rPr>
              <w:t>33</w:t>
            </w:r>
          </w:p>
        </w:tc>
        <w:tc>
          <w:tcPr>
            <w:tcW w:w="1223" w:type="dxa"/>
            <w:vMerge/>
            <w:tcBorders>
              <w:left w:val="single" w:sz="4" w:space="0" w:color="auto"/>
              <w:bottom w:val="single" w:sz="4" w:space="0" w:color="auto"/>
              <w:right w:val="single" w:sz="4" w:space="0" w:color="auto"/>
            </w:tcBorders>
            <w:vAlign w:val="center"/>
          </w:tcPr>
          <w:p w14:paraId="74BEFDCD" w14:textId="77777777" w:rsidR="00820E5C" w:rsidRDefault="00820E5C">
            <w:pPr>
              <w:widowControl/>
              <w:spacing w:line="340" w:lineRule="exact"/>
              <w:jc w:val="center"/>
              <w:rPr>
                <w:rFonts w:eastAsia="黑体"/>
                <w:sz w:val="24"/>
              </w:rPr>
            </w:pPr>
          </w:p>
        </w:tc>
        <w:tc>
          <w:tcPr>
            <w:tcW w:w="1423" w:type="dxa"/>
            <w:vMerge/>
            <w:tcBorders>
              <w:top w:val="single" w:sz="4" w:space="0" w:color="auto"/>
              <w:left w:val="single" w:sz="4" w:space="0" w:color="auto"/>
              <w:bottom w:val="single" w:sz="4" w:space="0" w:color="auto"/>
              <w:right w:val="single" w:sz="4" w:space="0" w:color="auto"/>
            </w:tcBorders>
            <w:vAlign w:val="center"/>
          </w:tcPr>
          <w:p w14:paraId="7E5FC9B4" w14:textId="77777777" w:rsidR="00820E5C" w:rsidRDefault="00820E5C">
            <w:pPr>
              <w:widowControl/>
              <w:spacing w:line="340" w:lineRule="exact"/>
              <w:jc w:val="left"/>
              <w:rPr>
                <w:rFonts w:ascii="楷体_GB2312" w:eastAsia="楷体_GB2312" w:hAnsi="楷体_GB2312" w:cs="楷体_GB2312"/>
                <w:sz w:val="24"/>
              </w:rPr>
            </w:pPr>
          </w:p>
        </w:tc>
        <w:tc>
          <w:tcPr>
            <w:tcW w:w="6937" w:type="dxa"/>
            <w:tcBorders>
              <w:top w:val="single" w:sz="4" w:space="0" w:color="000000"/>
              <w:left w:val="single" w:sz="4" w:space="0" w:color="auto"/>
              <w:bottom w:val="single" w:sz="4" w:space="0" w:color="000000"/>
              <w:right w:val="single" w:sz="4" w:space="0" w:color="000000"/>
            </w:tcBorders>
            <w:vAlign w:val="center"/>
          </w:tcPr>
          <w:p w14:paraId="1AEA34AD" w14:textId="77777777" w:rsidR="00820E5C" w:rsidRDefault="00242805">
            <w:pPr>
              <w:widowControl/>
              <w:spacing w:line="340" w:lineRule="exact"/>
              <w:jc w:val="left"/>
              <w:textAlignment w:val="center"/>
              <w:rPr>
                <w:rFonts w:eastAsia="仿宋_GB2312"/>
                <w:sz w:val="24"/>
              </w:rPr>
            </w:pPr>
            <w:r>
              <w:rPr>
                <w:rFonts w:eastAsia="仿宋_GB2312"/>
                <w:sz w:val="24"/>
              </w:rPr>
              <w:t>发挥各类专业机构作用，推动数字领域国际商事争端解决机制多元化发展。</w:t>
            </w:r>
          </w:p>
        </w:tc>
        <w:tc>
          <w:tcPr>
            <w:tcW w:w="3345" w:type="dxa"/>
            <w:tcBorders>
              <w:top w:val="single" w:sz="4" w:space="0" w:color="000000"/>
              <w:left w:val="single" w:sz="4" w:space="0" w:color="000000"/>
              <w:bottom w:val="single" w:sz="4" w:space="0" w:color="000000"/>
              <w:right w:val="single" w:sz="4" w:space="0" w:color="000000"/>
            </w:tcBorders>
            <w:vAlign w:val="center"/>
          </w:tcPr>
          <w:p w14:paraId="58D1A10D" w14:textId="77777777" w:rsidR="00820E5C" w:rsidRDefault="00242805">
            <w:pPr>
              <w:widowControl/>
              <w:spacing w:line="340" w:lineRule="exact"/>
              <w:jc w:val="left"/>
              <w:textAlignment w:val="center"/>
              <w:rPr>
                <w:rFonts w:eastAsia="仿宋_GB2312"/>
                <w:sz w:val="24"/>
              </w:rPr>
            </w:pPr>
            <w:r>
              <w:rPr>
                <w:rFonts w:eastAsia="仿宋_GB2312"/>
                <w:sz w:val="24"/>
              </w:rPr>
              <w:t>市商务局</w:t>
            </w:r>
            <w:r>
              <w:rPr>
                <w:rFonts w:eastAsia="仿宋_GB2312" w:hint="eastAsia"/>
                <w:sz w:val="24"/>
              </w:rPr>
              <w:t>、市贸促会</w:t>
            </w:r>
          </w:p>
        </w:tc>
        <w:tc>
          <w:tcPr>
            <w:tcW w:w="1523" w:type="dxa"/>
            <w:tcBorders>
              <w:top w:val="single" w:sz="4" w:space="0" w:color="000000"/>
              <w:left w:val="single" w:sz="4" w:space="0" w:color="000000"/>
              <w:bottom w:val="single" w:sz="4" w:space="0" w:color="000000"/>
              <w:right w:val="single" w:sz="4" w:space="0" w:color="000000"/>
            </w:tcBorders>
            <w:vAlign w:val="center"/>
          </w:tcPr>
          <w:p w14:paraId="0F51480E" w14:textId="77777777" w:rsidR="00820E5C" w:rsidRDefault="00242805">
            <w:pPr>
              <w:widowControl/>
              <w:spacing w:line="340" w:lineRule="exact"/>
              <w:jc w:val="center"/>
              <w:textAlignment w:val="center"/>
              <w:rPr>
                <w:rFonts w:eastAsia="仿宋_GB2312"/>
                <w:sz w:val="24"/>
              </w:rPr>
            </w:pPr>
            <w:r>
              <w:rPr>
                <w:rFonts w:eastAsia="仿宋_GB2312"/>
                <w:sz w:val="24"/>
              </w:rPr>
              <w:t>持续推动</w:t>
            </w:r>
          </w:p>
        </w:tc>
      </w:tr>
      <w:tr w:rsidR="00820E5C" w14:paraId="025FB8F1" w14:textId="77777777">
        <w:trPr>
          <w:trHeight w:val="1165"/>
          <w:jc w:val="center"/>
        </w:trPr>
        <w:tc>
          <w:tcPr>
            <w:tcW w:w="577" w:type="dxa"/>
            <w:tcBorders>
              <w:top w:val="single" w:sz="4" w:space="0" w:color="auto"/>
              <w:left w:val="single" w:sz="4" w:space="0" w:color="auto"/>
              <w:bottom w:val="single" w:sz="4" w:space="0" w:color="auto"/>
              <w:right w:val="single" w:sz="4" w:space="0" w:color="auto"/>
            </w:tcBorders>
            <w:vAlign w:val="center"/>
          </w:tcPr>
          <w:p w14:paraId="29E8CEF9" w14:textId="77777777" w:rsidR="00820E5C" w:rsidRDefault="00242805">
            <w:pPr>
              <w:widowControl/>
              <w:spacing w:line="340" w:lineRule="exact"/>
              <w:jc w:val="center"/>
              <w:textAlignment w:val="center"/>
              <w:rPr>
                <w:sz w:val="24"/>
              </w:rPr>
            </w:pPr>
            <w:r>
              <w:rPr>
                <w:rFonts w:hint="eastAsia"/>
                <w:sz w:val="24"/>
              </w:rPr>
              <w:t>34</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1683C967" w14:textId="77777777" w:rsidR="00820E5C" w:rsidRDefault="00242805">
            <w:pPr>
              <w:widowControl/>
              <w:spacing w:line="340" w:lineRule="exact"/>
              <w:jc w:val="left"/>
              <w:rPr>
                <w:rFonts w:eastAsia="黑体"/>
                <w:sz w:val="24"/>
              </w:rPr>
            </w:pPr>
            <w:r>
              <w:rPr>
                <w:rFonts w:eastAsia="黑体" w:hint="eastAsia"/>
                <w:kern w:val="0"/>
                <w:sz w:val="24"/>
              </w:rPr>
              <w:t>五、强化政策要素支撑保障</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14:paraId="218E9DE4" w14:textId="77777777" w:rsidR="00820E5C" w:rsidRDefault="00242805">
            <w:pPr>
              <w:widowControl/>
              <w:spacing w:line="340" w:lineRule="exact"/>
              <w:rPr>
                <w:rFonts w:ascii="楷体_GB2312" w:eastAsia="楷体_GB2312" w:hAnsi="楷体_GB2312" w:cs="楷体_GB2312"/>
                <w:sz w:val="24"/>
              </w:rPr>
            </w:pPr>
            <w:r>
              <w:rPr>
                <w:rFonts w:ascii="楷体_GB2312" w:eastAsia="楷体_GB2312" w:hAnsi="楷体_GB2312" w:cs="楷体_GB2312" w:hint="eastAsia"/>
                <w:sz w:val="24"/>
              </w:rPr>
              <w:t>（十八）强化政策支持</w:t>
            </w:r>
          </w:p>
        </w:tc>
        <w:tc>
          <w:tcPr>
            <w:tcW w:w="6937" w:type="dxa"/>
            <w:tcBorders>
              <w:top w:val="single" w:sz="4" w:space="0" w:color="auto"/>
              <w:left w:val="single" w:sz="4" w:space="0" w:color="auto"/>
              <w:bottom w:val="single" w:sz="4" w:space="0" w:color="auto"/>
              <w:right w:val="single" w:sz="4" w:space="0" w:color="auto"/>
            </w:tcBorders>
            <w:vAlign w:val="center"/>
          </w:tcPr>
          <w:p w14:paraId="46A0224E" w14:textId="77777777" w:rsidR="00820E5C" w:rsidRDefault="00242805">
            <w:pPr>
              <w:widowControl/>
              <w:spacing w:line="340" w:lineRule="exact"/>
              <w:jc w:val="left"/>
              <w:textAlignment w:val="center"/>
              <w:rPr>
                <w:rFonts w:eastAsia="仿宋_GB2312"/>
                <w:sz w:val="24"/>
              </w:rPr>
            </w:pPr>
            <w:r>
              <w:rPr>
                <w:rFonts w:eastAsia="仿宋_GB2312"/>
                <w:sz w:val="24"/>
              </w:rPr>
              <w:t>在产业规划、项目设置、投资促进等工作中统</w:t>
            </w:r>
            <w:proofErr w:type="gramStart"/>
            <w:r>
              <w:rPr>
                <w:rFonts w:eastAsia="仿宋_GB2312"/>
                <w:sz w:val="24"/>
              </w:rPr>
              <w:t>筹研究</w:t>
            </w:r>
            <w:proofErr w:type="gramEnd"/>
            <w:r>
              <w:rPr>
                <w:rFonts w:eastAsia="仿宋_GB2312"/>
                <w:sz w:val="24"/>
              </w:rPr>
              <w:t>支持数字贸易发展的资金、项目孵化、国际合作等政策。</w:t>
            </w:r>
          </w:p>
        </w:tc>
        <w:tc>
          <w:tcPr>
            <w:tcW w:w="3345" w:type="dxa"/>
            <w:tcBorders>
              <w:top w:val="single" w:sz="4" w:space="0" w:color="auto"/>
              <w:left w:val="single" w:sz="4" w:space="0" w:color="auto"/>
              <w:bottom w:val="single" w:sz="4" w:space="0" w:color="auto"/>
              <w:right w:val="single" w:sz="4" w:space="0" w:color="auto"/>
            </w:tcBorders>
            <w:vAlign w:val="center"/>
          </w:tcPr>
          <w:p w14:paraId="314BBC18" w14:textId="77777777" w:rsidR="00820E5C" w:rsidRDefault="00242805">
            <w:pPr>
              <w:widowControl/>
              <w:spacing w:line="340" w:lineRule="exact"/>
              <w:jc w:val="left"/>
              <w:textAlignment w:val="center"/>
              <w:rPr>
                <w:rFonts w:eastAsia="仿宋_GB2312"/>
                <w:sz w:val="24"/>
              </w:rPr>
            </w:pPr>
            <w:r>
              <w:rPr>
                <w:rFonts w:eastAsia="仿宋_GB2312"/>
                <w:sz w:val="24"/>
              </w:rPr>
              <w:t>市发展改革委、市工业和信息化局、市财政局、市</w:t>
            </w:r>
            <w:proofErr w:type="gramStart"/>
            <w:r>
              <w:rPr>
                <w:rFonts w:eastAsia="仿宋_GB2312"/>
                <w:sz w:val="24"/>
              </w:rPr>
              <w:t>人社局</w:t>
            </w:r>
            <w:proofErr w:type="gramEnd"/>
            <w:r>
              <w:rPr>
                <w:rFonts w:eastAsia="仿宋_GB2312"/>
                <w:sz w:val="24"/>
              </w:rPr>
              <w:t>、市商务局、市投</w:t>
            </w:r>
            <w:r>
              <w:rPr>
                <w:rFonts w:eastAsia="仿宋_GB2312" w:hint="eastAsia"/>
                <w:sz w:val="24"/>
              </w:rPr>
              <w:t>资</w:t>
            </w:r>
            <w:r>
              <w:rPr>
                <w:rFonts w:eastAsia="仿宋_GB2312"/>
                <w:sz w:val="24"/>
              </w:rPr>
              <w:t>促</w:t>
            </w:r>
            <w:r>
              <w:rPr>
                <w:rFonts w:eastAsia="仿宋_GB2312" w:hint="eastAsia"/>
                <w:sz w:val="24"/>
              </w:rPr>
              <w:t>进</w:t>
            </w:r>
            <w:r>
              <w:rPr>
                <w:rFonts w:eastAsia="仿宋_GB2312"/>
                <w:sz w:val="24"/>
              </w:rPr>
              <w:t>局</w:t>
            </w:r>
          </w:p>
        </w:tc>
        <w:tc>
          <w:tcPr>
            <w:tcW w:w="1523" w:type="dxa"/>
            <w:tcBorders>
              <w:top w:val="single" w:sz="4" w:space="0" w:color="auto"/>
              <w:left w:val="single" w:sz="4" w:space="0" w:color="auto"/>
              <w:bottom w:val="single" w:sz="4" w:space="0" w:color="auto"/>
              <w:right w:val="single" w:sz="4" w:space="0" w:color="auto"/>
            </w:tcBorders>
            <w:vAlign w:val="center"/>
          </w:tcPr>
          <w:p w14:paraId="31E2E3CE" w14:textId="77777777" w:rsidR="00820E5C" w:rsidRDefault="00242805">
            <w:pPr>
              <w:widowControl/>
              <w:spacing w:line="340" w:lineRule="exact"/>
              <w:textAlignment w:val="center"/>
              <w:rPr>
                <w:rFonts w:eastAsia="仿宋_GB2312"/>
                <w:sz w:val="24"/>
              </w:rPr>
            </w:pPr>
            <w:r>
              <w:rPr>
                <w:rFonts w:eastAsia="仿宋_GB2312"/>
                <w:kern w:val="0"/>
                <w:sz w:val="24"/>
              </w:rPr>
              <w:t>2025</w:t>
            </w:r>
            <w:r>
              <w:rPr>
                <w:rFonts w:eastAsia="仿宋_GB2312"/>
                <w:kern w:val="0"/>
                <w:sz w:val="24"/>
              </w:rPr>
              <w:t>年底前取得阶段性成果并持续推动</w:t>
            </w:r>
          </w:p>
        </w:tc>
      </w:tr>
      <w:tr w:rsidR="00820E5C" w14:paraId="1938EE1B" w14:textId="77777777">
        <w:trPr>
          <w:trHeight w:val="1302"/>
          <w:jc w:val="center"/>
        </w:trPr>
        <w:tc>
          <w:tcPr>
            <w:tcW w:w="577" w:type="dxa"/>
            <w:tcBorders>
              <w:top w:val="single" w:sz="4" w:space="0" w:color="auto"/>
              <w:left w:val="single" w:sz="4" w:space="0" w:color="auto"/>
              <w:bottom w:val="single" w:sz="4" w:space="0" w:color="auto"/>
              <w:right w:val="single" w:sz="4" w:space="0" w:color="auto"/>
            </w:tcBorders>
            <w:vAlign w:val="center"/>
          </w:tcPr>
          <w:p w14:paraId="0B2B949F" w14:textId="77777777" w:rsidR="00820E5C" w:rsidRDefault="00242805">
            <w:pPr>
              <w:widowControl/>
              <w:spacing w:line="340" w:lineRule="exact"/>
              <w:jc w:val="center"/>
              <w:textAlignment w:val="center"/>
              <w:rPr>
                <w:kern w:val="0"/>
                <w:sz w:val="24"/>
              </w:rPr>
            </w:pPr>
            <w:r>
              <w:rPr>
                <w:rFonts w:hint="eastAsia"/>
                <w:kern w:val="0"/>
                <w:sz w:val="24"/>
              </w:rPr>
              <w:t>35</w:t>
            </w:r>
          </w:p>
        </w:tc>
        <w:tc>
          <w:tcPr>
            <w:tcW w:w="1223" w:type="dxa"/>
            <w:vMerge/>
            <w:tcBorders>
              <w:top w:val="single" w:sz="4" w:space="0" w:color="auto"/>
              <w:left w:val="single" w:sz="4" w:space="0" w:color="auto"/>
              <w:bottom w:val="single" w:sz="4" w:space="0" w:color="auto"/>
              <w:right w:val="single" w:sz="4" w:space="0" w:color="auto"/>
            </w:tcBorders>
            <w:vAlign w:val="center"/>
          </w:tcPr>
          <w:p w14:paraId="6225EB40" w14:textId="77777777" w:rsidR="00820E5C" w:rsidRDefault="00820E5C">
            <w:pPr>
              <w:widowControl/>
              <w:spacing w:line="340" w:lineRule="exact"/>
              <w:jc w:val="center"/>
              <w:rPr>
                <w:rFonts w:eastAsia="黑体"/>
                <w:sz w:val="24"/>
              </w:rPr>
            </w:pPr>
          </w:p>
        </w:tc>
        <w:tc>
          <w:tcPr>
            <w:tcW w:w="1423" w:type="dxa"/>
            <w:vMerge/>
            <w:tcBorders>
              <w:top w:val="single" w:sz="4" w:space="0" w:color="auto"/>
              <w:left w:val="single" w:sz="4" w:space="0" w:color="auto"/>
              <w:bottom w:val="single" w:sz="4" w:space="0" w:color="auto"/>
              <w:right w:val="single" w:sz="4" w:space="0" w:color="auto"/>
            </w:tcBorders>
            <w:vAlign w:val="center"/>
          </w:tcPr>
          <w:p w14:paraId="7DA0344F" w14:textId="77777777" w:rsidR="00820E5C" w:rsidRDefault="00820E5C">
            <w:pPr>
              <w:widowControl/>
              <w:spacing w:line="340" w:lineRule="exact"/>
              <w:jc w:val="left"/>
              <w:textAlignment w:val="center"/>
              <w:rPr>
                <w:rFonts w:ascii="楷体_GB2312" w:eastAsia="楷体_GB2312" w:hAnsi="楷体_GB2312" w:cs="楷体_GB2312"/>
                <w:sz w:val="24"/>
              </w:rPr>
            </w:pPr>
          </w:p>
        </w:tc>
        <w:tc>
          <w:tcPr>
            <w:tcW w:w="6937" w:type="dxa"/>
            <w:tcBorders>
              <w:top w:val="single" w:sz="4" w:space="0" w:color="auto"/>
              <w:left w:val="single" w:sz="4" w:space="0" w:color="auto"/>
              <w:bottom w:val="single" w:sz="4" w:space="0" w:color="auto"/>
              <w:right w:val="single" w:sz="4" w:space="0" w:color="auto"/>
            </w:tcBorders>
            <w:vAlign w:val="center"/>
          </w:tcPr>
          <w:p w14:paraId="3698C772" w14:textId="77777777" w:rsidR="00820E5C" w:rsidRDefault="00242805">
            <w:pPr>
              <w:widowControl/>
              <w:spacing w:line="340" w:lineRule="exact"/>
              <w:jc w:val="left"/>
              <w:textAlignment w:val="center"/>
              <w:rPr>
                <w:rFonts w:eastAsia="仿宋_GB2312"/>
                <w:sz w:val="24"/>
              </w:rPr>
            </w:pPr>
            <w:r>
              <w:rPr>
                <w:rFonts w:eastAsia="仿宋_GB2312"/>
                <w:sz w:val="24"/>
              </w:rPr>
              <w:t>优化出口信贷政策，鼓励数字贸易企业通过融资信用服务平台、国际贸</w:t>
            </w:r>
            <w:r>
              <w:rPr>
                <w:rFonts w:ascii="仿宋_GB2312" w:eastAsia="仿宋_GB2312" w:hAnsi="仿宋_GB2312" w:cs="仿宋_GB2312" w:hint="eastAsia"/>
                <w:sz w:val="24"/>
              </w:rPr>
              <w:t>易“单一窗口”等融资发</w:t>
            </w:r>
            <w:r>
              <w:rPr>
                <w:rFonts w:eastAsia="仿宋_GB2312"/>
                <w:sz w:val="24"/>
              </w:rPr>
              <w:t>展。开发应用适应数字贸易企业特点的出口信用保险和融资产品或模式。</w:t>
            </w:r>
          </w:p>
        </w:tc>
        <w:tc>
          <w:tcPr>
            <w:tcW w:w="3345" w:type="dxa"/>
            <w:tcBorders>
              <w:top w:val="single" w:sz="4" w:space="0" w:color="auto"/>
              <w:left w:val="single" w:sz="4" w:space="0" w:color="auto"/>
              <w:bottom w:val="single" w:sz="4" w:space="0" w:color="auto"/>
              <w:right w:val="single" w:sz="4" w:space="0" w:color="auto"/>
            </w:tcBorders>
            <w:vAlign w:val="center"/>
          </w:tcPr>
          <w:p w14:paraId="2391A320" w14:textId="77777777" w:rsidR="00820E5C" w:rsidRDefault="00242805">
            <w:pPr>
              <w:widowControl/>
              <w:spacing w:line="340" w:lineRule="exact"/>
              <w:jc w:val="left"/>
              <w:textAlignment w:val="center"/>
              <w:rPr>
                <w:rFonts w:eastAsia="仿宋_GB2312"/>
                <w:sz w:val="24"/>
              </w:rPr>
            </w:pPr>
            <w:r>
              <w:rPr>
                <w:rFonts w:eastAsia="仿宋_GB2312"/>
                <w:sz w:val="24"/>
              </w:rPr>
              <w:t>市商务局、</w:t>
            </w:r>
            <w:r>
              <w:rPr>
                <w:rFonts w:eastAsia="仿宋_GB2312" w:hint="eastAsia"/>
                <w:sz w:val="24"/>
              </w:rPr>
              <w:t>市发展改革委、</w:t>
            </w:r>
            <w:r>
              <w:rPr>
                <w:rFonts w:eastAsia="仿宋_GB2312"/>
                <w:sz w:val="24"/>
              </w:rPr>
              <w:t>市地方金融管理局、中国人民银行天</w:t>
            </w:r>
            <w:r>
              <w:rPr>
                <w:rFonts w:eastAsia="仿宋_GB2312"/>
                <w:spacing w:val="-6"/>
                <w:sz w:val="24"/>
              </w:rPr>
              <w:t>津</w:t>
            </w:r>
            <w:r>
              <w:rPr>
                <w:rFonts w:eastAsia="仿宋_GB2312" w:hint="eastAsia"/>
                <w:spacing w:val="-6"/>
                <w:sz w:val="24"/>
              </w:rPr>
              <w:t>市</w:t>
            </w:r>
            <w:r>
              <w:rPr>
                <w:rFonts w:eastAsia="仿宋_GB2312"/>
                <w:spacing w:val="-6"/>
                <w:sz w:val="24"/>
              </w:rPr>
              <w:t>分行</w:t>
            </w:r>
            <w:r>
              <w:rPr>
                <w:rFonts w:eastAsia="仿宋_GB2312" w:hint="eastAsia"/>
                <w:spacing w:val="-6"/>
                <w:sz w:val="24"/>
              </w:rPr>
              <w:t>、</w:t>
            </w:r>
            <w:r>
              <w:rPr>
                <w:rFonts w:eastAsia="仿宋_GB2312"/>
                <w:spacing w:val="-6"/>
                <w:sz w:val="24"/>
              </w:rPr>
              <w:t>天津金融监管局、中国出口信用保险公司天津分公司</w:t>
            </w:r>
          </w:p>
        </w:tc>
        <w:tc>
          <w:tcPr>
            <w:tcW w:w="1523" w:type="dxa"/>
            <w:tcBorders>
              <w:top w:val="single" w:sz="4" w:space="0" w:color="auto"/>
              <w:left w:val="single" w:sz="4" w:space="0" w:color="auto"/>
              <w:bottom w:val="single" w:sz="4" w:space="0" w:color="auto"/>
              <w:right w:val="single" w:sz="4" w:space="0" w:color="auto"/>
            </w:tcBorders>
            <w:vAlign w:val="center"/>
          </w:tcPr>
          <w:p w14:paraId="12E5E47E" w14:textId="77777777" w:rsidR="00820E5C" w:rsidRDefault="00242805">
            <w:pPr>
              <w:widowControl/>
              <w:spacing w:line="340" w:lineRule="exact"/>
              <w:jc w:val="center"/>
              <w:textAlignment w:val="center"/>
              <w:rPr>
                <w:rFonts w:eastAsia="仿宋_GB2312"/>
                <w:sz w:val="24"/>
              </w:rPr>
            </w:pPr>
            <w:r>
              <w:rPr>
                <w:rFonts w:eastAsia="仿宋_GB2312"/>
                <w:kern w:val="0"/>
                <w:sz w:val="24"/>
              </w:rPr>
              <w:t>持续推动</w:t>
            </w:r>
          </w:p>
        </w:tc>
      </w:tr>
      <w:tr w:rsidR="00820E5C" w14:paraId="5E30F7AD" w14:textId="77777777">
        <w:trPr>
          <w:trHeight w:val="1084"/>
          <w:jc w:val="center"/>
        </w:trPr>
        <w:tc>
          <w:tcPr>
            <w:tcW w:w="577" w:type="dxa"/>
            <w:tcBorders>
              <w:top w:val="single" w:sz="4" w:space="0" w:color="auto"/>
              <w:left w:val="single" w:sz="4" w:space="0" w:color="auto"/>
              <w:bottom w:val="single" w:sz="4" w:space="0" w:color="auto"/>
              <w:right w:val="single" w:sz="4" w:space="0" w:color="auto"/>
            </w:tcBorders>
            <w:vAlign w:val="center"/>
          </w:tcPr>
          <w:p w14:paraId="045F75FA" w14:textId="77777777" w:rsidR="00820E5C" w:rsidRDefault="00242805">
            <w:pPr>
              <w:widowControl/>
              <w:spacing w:line="340" w:lineRule="exact"/>
              <w:jc w:val="center"/>
              <w:textAlignment w:val="center"/>
              <w:rPr>
                <w:kern w:val="0"/>
                <w:sz w:val="24"/>
              </w:rPr>
            </w:pPr>
            <w:r>
              <w:rPr>
                <w:rFonts w:hint="eastAsia"/>
                <w:kern w:val="0"/>
                <w:sz w:val="24"/>
              </w:rPr>
              <w:lastRenderedPageBreak/>
              <w:t>36</w:t>
            </w:r>
          </w:p>
        </w:tc>
        <w:tc>
          <w:tcPr>
            <w:tcW w:w="1223" w:type="dxa"/>
            <w:vMerge w:val="restart"/>
            <w:tcBorders>
              <w:top w:val="single" w:sz="4" w:space="0" w:color="auto"/>
              <w:left w:val="single" w:sz="4" w:space="0" w:color="000000"/>
              <w:right w:val="single" w:sz="4" w:space="0" w:color="000000"/>
            </w:tcBorders>
            <w:vAlign w:val="center"/>
          </w:tcPr>
          <w:p w14:paraId="76F00198" w14:textId="77777777" w:rsidR="00820E5C" w:rsidRDefault="00242805">
            <w:pPr>
              <w:widowControl/>
              <w:spacing w:line="340" w:lineRule="exact"/>
              <w:jc w:val="center"/>
              <w:rPr>
                <w:rFonts w:eastAsia="黑体"/>
                <w:sz w:val="24"/>
              </w:rPr>
            </w:pPr>
            <w:r>
              <w:rPr>
                <w:rFonts w:eastAsia="黑体" w:hint="eastAsia"/>
                <w:kern w:val="0"/>
                <w:sz w:val="24"/>
              </w:rPr>
              <w:t>五、强化政策要素支撑保障</w:t>
            </w:r>
          </w:p>
        </w:tc>
        <w:tc>
          <w:tcPr>
            <w:tcW w:w="1423" w:type="dxa"/>
            <w:tcBorders>
              <w:top w:val="single" w:sz="4" w:space="0" w:color="auto"/>
              <w:left w:val="single" w:sz="4" w:space="0" w:color="auto"/>
              <w:bottom w:val="single" w:sz="4" w:space="0" w:color="auto"/>
              <w:right w:val="single" w:sz="4" w:space="0" w:color="auto"/>
            </w:tcBorders>
            <w:vAlign w:val="center"/>
          </w:tcPr>
          <w:p w14:paraId="18A98BF0" w14:textId="77777777" w:rsidR="00820E5C" w:rsidRDefault="00242805">
            <w:pPr>
              <w:widowControl/>
              <w:spacing w:line="340" w:lineRule="exact"/>
              <w:rPr>
                <w:rFonts w:ascii="楷体_GB2312" w:eastAsia="楷体_GB2312" w:hAnsi="楷体_GB2312" w:cs="楷体_GB2312"/>
                <w:sz w:val="24"/>
              </w:rPr>
            </w:pPr>
            <w:r>
              <w:rPr>
                <w:rFonts w:ascii="楷体_GB2312" w:eastAsia="楷体_GB2312" w:hAnsi="楷体_GB2312" w:cs="楷体_GB2312" w:hint="eastAsia"/>
                <w:sz w:val="24"/>
              </w:rPr>
              <w:t>（十八）强化政策支持</w:t>
            </w:r>
          </w:p>
        </w:tc>
        <w:tc>
          <w:tcPr>
            <w:tcW w:w="6937" w:type="dxa"/>
            <w:tcBorders>
              <w:top w:val="single" w:sz="4" w:space="0" w:color="auto"/>
              <w:left w:val="single" w:sz="4" w:space="0" w:color="auto"/>
              <w:bottom w:val="single" w:sz="4" w:space="0" w:color="auto"/>
              <w:right w:val="single" w:sz="4" w:space="0" w:color="auto"/>
            </w:tcBorders>
            <w:vAlign w:val="center"/>
          </w:tcPr>
          <w:p w14:paraId="426C0DDC" w14:textId="77777777" w:rsidR="00820E5C" w:rsidRDefault="00242805">
            <w:pPr>
              <w:widowControl/>
              <w:spacing w:line="340" w:lineRule="exact"/>
              <w:jc w:val="left"/>
              <w:textAlignment w:val="center"/>
              <w:rPr>
                <w:rFonts w:eastAsia="仿宋_GB2312"/>
                <w:sz w:val="24"/>
              </w:rPr>
            </w:pPr>
            <w:r>
              <w:rPr>
                <w:rFonts w:eastAsia="仿宋_GB2312"/>
                <w:sz w:val="24"/>
              </w:rPr>
              <w:t>促进数字贸易优质企业外汇收支便利化和跨境投融资便利化，推进数字贸易项目跨境人民币结算等业务。建立健全数字贸易统计监测预警体系。</w:t>
            </w:r>
          </w:p>
        </w:tc>
        <w:tc>
          <w:tcPr>
            <w:tcW w:w="3345" w:type="dxa"/>
            <w:tcBorders>
              <w:top w:val="single" w:sz="4" w:space="0" w:color="auto"/>
              <w:left w:val="single" w:sz="4" w:space="0" w:color="auto"/>
              <w:bottom w:val="single" w:sz="4" w:space="0" w:color="auto"/>
              <w:right w:val="single" w:sz="4" w:space="0" w:color="auto"/>
            </w:tcBorders>
            <w:vAlign w:val="center"/>
          </w:tcPr>
          <w:p w14:paraId="62ADE7D4" w14:textId="77777777" w:rsidR="00820E5C" w:rsidRDefault="00242805">
            <w:pPr>
              <w:widowControl/>
              <w:spacing w:line="340" w:lineRule="exact"/>
              <w:jc w:val="left"/>
              <w:textAlignment w:val="center"/>
              <w:rPr>
                <w:rFonts w:eastAsia="仿宋_GB2312"/>
                <w:sz w:val="24"/>
              </w:rPr>
            </w:pPr>
            <w:r>
              <w:rPr>
                <w:rFonts w:eastAsia="仿宋_GB2312"/>
                <w:sz w:val="24"/>
              </w:rPr>
              <w:t>市商务局、中国人民银行天津市分行、国家外汇管理局天津市分局、市统计局</w:t>
            </w:r>
          </w:p>
        </w:tc>
        <w:tc>
          <w:tcPr>
            <w:tcW w:w="1523" w:type="dxa"/>
            <w:tcBorders>
              <w:top w:val="single" w:sz="4" w:space="0" w:color="auto"/>
              <w:left w:val="single" w:sz="4" w:space="0" w:color="auto"/>
              <w:bottom w:val="single" w:sz="4" w:space="0" w:color="auto"/>
              <w:right w:val="single" w:sz="4" w:space="0" w:color="auto"/>
            </w:tcBorders>
            <w:vAlign w:val="center"/>
          </w:tcPr>
          <w:p w14:paraId="4BED923F" w14:textId="77777777" w:rsidR="00820E5C" w:rsidRDefault="00242805">
            <w:pPr>
              <w:widowControl/>
              <w:spacing w:line="340" w:lineRule="exact"/>
              <w:textAlignment w:val="center"/>
              <w:rPr>
                <w:rFonts w:eastAsia="仿宋_GB2312"/>
                <w:sz w:val="24"/>
              </w:rPr>
            </w:pPr>
            <w:r>
              <w:rPr>
                <w:rFonts w:eastAsia="仿宋_GB2312"/>
                <w:kern w:val="0"/>
                <w:sz w:val="24"/>
              </w:rPr>
              <w:t>2025</w:t>
            </w:r>
            <w:r>
              <w:rPr>
                <w:rFonts w:eastAsia="仿宋_GB2312"/>
                <w:kern w:val="0"/>
                <w:sz w:val="24"/>
              </w:rPr>
              <w:t>年底前取得阶段性成果并持续推动</w:t>
            </w:r>
          </w:p>
        </w:tc>
      </w:tr>
      <w:tr w:rsidR="00820E5C" w14:paraId="79472780" w14:textId="77777777">
        <w:trPr>
          <w:trHeight w:val="1344"/>
          <w:jc w:val="center"/>
        </w:trPr>
        <w:tc>
          <w:tcPr>
            <w:tcW w:w="577" w:type="dxa"/>
            <w:tcBorders>
              <w:top w:val="single" w:sz="4" w:space="0" w:color="auto"/>
              <w:left w:val="single" w:sz="4" w:space="0" w:color="auto"/>
              <w:bottom w:val="single" w:sz="4" w:space="0" w:color="auto"/>
              <w:right w:val="single" w:sz="4" w:space="0" w:color="auto"/>
            </w:tcBorders>
            <w:vAlign w:val="center"/>
          </w:tcPr>
          <w:p w14:paraId="74278C6E" w14:textId="77777777" w:rsidR="00820E5C" w:rsidRDefault="00242805">
            <w:pPr>
              <w:widowControl/>
              <w:spacing w:line="340" w:lineRule="exact"/>
              <w:jc w:val="center"/>
              <w:textAlignment w:val="center"/>
              <w:rPr>
                <w:kern w:val="0"/>
                <w:sz w:val="24"/>
              </w:rPr>
            </w:pPr>
            <w:r>
              <w:rPr>
                <w:rFonts w:hint="eastAsia"/>
                <w:kern w:val="0"/>
                <w:sz w:val="24"/>
              </w:rPr>
              <w:t>37</w:t>
            </w:r>
          </w:p>
        </w:tc>
        <w:tc>
          <w:tcPr>
            <w:tcW w:w="1223" w:type="dxa"/>
            <w:vMerge/>
            <w:tcBorders>
              <w:left w:val="single" w:sz="4" w:space="0" w:color="000000"/>
              <w:right w:val="single" w:sz="4" w:space="0" w:color="000000"/>
            </w:tcBorders>
            <w:vAlign w:val="center"/>
          </w:tcPr>
          <w:p w14:paraId="7EADC801" w14:textId="77777777" w:rsidR="00820E5C" w:rsidRDefault="00820E5C">
            <w:pPr>
              <w:widowControl/>
              <w:spacing w:line="340" w:lineRule="exact"/>
              <w:jc w:val="center"/>
              <w:rPr>
                <w:rFonts w:eastAsia="黑体"/>
                <w:sz w:val="24"/>
              </w:rPr>
            </w:pPr>
          </w:p>
        </w:tc>
        <w:tc>
          <w:tcPr>
            <w:tcW w:w="1423" w:type="dxa"/>
            <w:vMerge w:val="restart"/>
            <w:tcBorders>
              <w:top w:val="single" w:sz="4" w:space="0" w:color="auto"/>
              <w:left w:val="single" w:sz="4" w:space="0" w:color="auto"/>
              <w:bottom w:val="single" w:sz="4" w:space="0" w:color="auto"/>
              <w:right w:val="single" w:sz="4" w:space="0" w:color="auto"/>
            </w:tcBorders>
            <w:vAlign w:val="center"/>
          </w:tcPr>
          <w:p w14:paraId="4893787F" w14:textId="77777777" w:rsidR="00820E5C" w:rsidRDefault="00242805">
            <w:pPr>
              <w:widowControl/>
              <w:spacing w:line="340" w:lineRule="exact"/>
              <w:jc w:val="left"/>
              <w:textAlignment w:val="center"/>
              <w:rPr>
                <w:rFonts w:ascii="楷体_GB2312" w:eastAsia="楷体_GB2312" w:hAnsi="楷体_GB2312" w:cs="楷体_GB2312"/>
                <w:sz w:val="24"/>
              </w:rPr>
            </w:pPr>
            <w:r>
              <w:rPr>
                <w:rFonts w:ascii="楷体_GB2312" w:eastAsia="楷体_GB2312" w:hAnsi="楷体_GB2312" w:cs="楷体_GB2312" w:hint="eastAsia"/>
                <w:sz w:val="24"/>
              </w:rPr>
              <w:t>（十九）强化人才支撑</w:t>
            </w:r>
          </w:p>
        </w:tc>
        <w:tc>
          <w:tcPr>
            <w:tcW w:w="6937" w:type="dxa"/>
            <w:tcBorders>
              <w:top w:val="single" w:sz="4" w:space="0" w:color="auto"/>
              <w:left w:val="single" w:sz="4" w:space="0" w:color="auto"/>
              <w:bottom w:val="single" w:sz="4" w:space="0" w:color="auto"/>
              <w:right w:val="single" w:sz="4" w:space="0" w:color="auto"/>
            </w:tcBorders>
            <w:vAlign w:val="center"/>
          </w:tcPr>
          <w:p w14:paraId="01CB4923" w14:textId="77777777" w:rsidR="00820E5C" w:rsidRDefault="00242805">
            <w:pPr>
              <w:widowControl/>
              <w:spacing w:line="340" w:lineRule="exact"/>
              <w:jc w:val="left"/>
              <w:textAlignment w:val="center"/>
              <w:rPr>
                <w:rFonts w:eastAsia="仿宋_GB2312"/>
                <w:sz w:val="24"/>
              </w:rPr>
            </w:pPr>
            <w:r>
              <w:rPr>
                <w:rFonts w:eastAsia="仿宋_GB2312"/>
                <w:sz w:val="24"/>
              </w:rPr>
              <w:t>探索开展数字贸易人</w:t>
            </w:r>
            <w:r>
              <w:rPr>
                <w:rFonts w:ascii="仿宋_GB2312" w:eastAsia="仿宋_GB2312" w:hAnsi="仿宋_GB2312" w:cs="仿宋_GB2312" w:hint="eastAsia"/>
                <w:sz w:val="24"/>
              </w:rPr>
              <w:t>才“学科教育</w:t>
            </w:r>
            <w:r>
              <w:rPr>
                <w:rFonts w:ascii="仿宋_GB2312" w:eastAsia="仿宋_GB2312" w:hAnsi="仿宋_GB2312" w:cs="仿宋_GB2312" w:hint="eastAsia"/>
                <w:sz w:val="24"/>
              </w:rPr>
              <w:t>+</w:t>
            </w:r>
            <w:r>
              <w:rPr>
                <w:rFonts w:ascii="仿宋_GB2312" w:eastAsia="仿宋_GB2312" w:hAnsi="仿宋_GB2312" w:cs="仿宋_GB2312" w:hint="eastAsia"/>
                <w:sz w:val="24"/>
              </w:rPr>
              <w:t>项目实践”综合培养</w:t>
            </w:r>
            <w:r>
              <w:rPr>
                <w:rFonts w:eastAsia="仿宋_GB2312"/>
                <w:sz w:val="24"/>
              </w:rPr>
              <w:t>模式，推动数字贸易学科专业建设，共建数字贸易交叉学科研究共享平台。加强专业人才培训，支持校企联合开展数字贸易项目定制</w:t>
            </w:r>
            <w:proofErr w:type="gramStart"/>
            <w:r>
              <w:rPr>
                <w:rFonts w:eastAsia="仿宋_GB2312"/>
                <w:sz w:val="24"/>
              </w:rPr>
              <w:t>化人才</w:t>
            </w:r>
            <w:proofErr w:type="gramEnd"/>
            <w:r>
              <w:rPr>
                <w:rFonts w:eastAsia="仿宋_GB2312"/>
                <w:sz w:val="24"/>
              </w:rPr>
              <w:t>培养。</w:t>
            </w:r>
          </w:p>
        </w:tc>
        <w:tc>
          <w:tcPr>
            <w:tcW w:w="3345" w:type="dxa"/>
            <w:tcBorders>
              <w:top w:val="single" w:sz="4" w:space="0" w:color="auto"/>
              <w:left w:val="single" w:sz="4" w:space="0" w:color="auto"/>
              <w:bottom w:val="single" w:sz="4" w:space="0" w:color="auto"/>
              <w:right w:val="single" w:sz="4" w:space="0" w:color="auto"/>
            </w:tcBorders>
            <w:vAlign w:val="center"/>
          </w:tcPr>
          <w:p w14:paraId="0DB8DF90" w14:textId="77777777" w:rsidR="00820E5C" w:rsidRDefault="00242805">
            <w:pPr>
              <w:widowControl/>
              <w:spacing w:line="340" w:lineRule="exact"/>
              <w:jc w:val="left"/>
              <w:textAlignment w:val="center"/>
              <w:rPr>
                <w:rFonts w:eastAsia="仿宋_GB2312"/>
                <w:sz w:val="24"/>
              </w:rPr>
            </w:pPr>
            <w:r>
              <w:rPr>
                <w:rFonts w:eastAsia="仿宋_GB2312"/>
                <w:sz w:val="24"/>
              </w:rPr>
              <w:t>市教委、市</w:t>
            </w:r>
            <w:proofErr w:type="gramStart"/>
            <w:r>
              <w:rPr>
                <w:rFonts w:eastAsia="仿宋_GB2312"/>
                <w:sz w:val="24"/>
              </w:rPr>
              <w:t>人社局</w:t>
            </w:r>
            <w:proofErr w:type="gramEnd"/>
            <w:r>
              <w:rPr>
                <w:rFonts w:eastAsia="仿宋_GB2312"/>
                <w:sz w:val="24"/>
              </w:rPr>
              <w:t>、市商务局</w:t>
            </w:r>
          </w:p>
        </w:tc>
        <w:tc>
          <w:tcPr>
            <w:tcW w:w="1523" w:type="dxa"/>
            <w:tcBorders>
              <w:top w:val="single" w:sz="4" w:space="0" w:color="auto"/>
              <w:left w:val="single" w:sz="4" w:space="0" w:color="auto"/>
              <w:bottom w:val="single" w:sz="4" w:space="0" w:color="auto"/>
              <w:right w:val="single" w:sz="4" w:space="0" w:color="auto"/>
            </w:tcBorders>
            <w:vAlign w:val="center"/>
          </w:tcPr>
          <w:p w14:paraId="2DA92577" w14:textId="77777777" w:rsidR="00820E5C" w:rsidRDefault="00242805">
            <w:pPr>
              <w:widowControl/>
              <w:spacing w:line="340" w:lineRule="exact"/>
              <w:jc w:val="center"/>
              <w:textAlignment w:val="center"/>
              <w:rPr>
                <w:rFonts w:eastAsia="仿宋_GB2312"/>
                <w:kern w:val="0"/>
                <w:sz w:val="24"/>
              </w:rPr>
            </w:pPr>
            <w:r>
              <w:rPr>
                <w:rFonts w:eastAsia="仿宋_GB2312"/>
                <w:kern w:val="0"/>
                <w:sz w:val="24"/>
              </w:rPr>
              <w:t>持续推动</w:t>
            </w:r>
          </w:p>
        </w:tc>
      </w:tr>
      <w:tr w:rsidR="00820E5C" w14:paraId="0FF1CC14" w14:textId="77777777">
        <w:trPr>
          <w:trHeight w:val="1354"/>
          <w:jc w:val="center"/>
        </w:trPr>
        <w:tc>
          <w:tcPr>
            <w:tcW w:w="577" w:type="dxa"/>
            <w:tcBorders>
              <w:top w:val="single" w:sz="4" w:space="0" w:color="auto"/>
              <w:left w:val="single" w:sz="4" w:space="0" w:color="auto"/>
              <w:bottom w:val="single" w:sz="4" w:space="0" w:color="auto"/>
              <w:right w:val="single" w:sz="4" w:space="0" w:color="auto"/>
            </w:tcBorders>
            <w:vAlign w:val="center"/>
          </w:tcPr>
          <w:p w14:paraId="0AB5AB04" w14:textId="77777777" w:rsidR="00820E5C" w:rsidRDefault="00242805">
            <w:pPr>
              <w:widowControl/>
              <w:spacing w:line="340" w:lineRule="exact"/>
              <w:jc w:val="center"/>
              <w:textAlignment w:val="center"/>
              <w:rPr>
                <w:kern w:val="0"/>
                <w:sz w:val="24"/>
              </w:rPr>
            </w:pPr>
            <w:r>
              <w:rPr>
                <w:rFonts w:hint="eastAsia"/>
                <w:kern w:val="0"/>
                <w:sz w:val="24"/>
              </w:rPr>
              <w:t>38</w:t>
            </w:r>
          </w:p>
        </w:tc>
        <w:tc>
          <w:tcPr>
            <w:tcW w:w="1223" w:type="dxa"/>
            <w:vMerge/>
            <w:tcBorders>
              <w:left w:val="single" w:sz="4" w:space="0" w:color="000000"/>
              <w:bottom w:val="single" w:sz="4" w:space="0" w:color="auto"/>
              <w:right w:val="single" w:sz="4" w:space="0" w:color="000000"/>
            </w:tcBorders>
            <w:vAlign w:val="center"/>
          </w:tcPr>
          <w:p w14:paraId="21917901" w14:textId="77777777" w:rsidR="00820E5C" w:rsidRDefault="00820E5C">
            <w:pPr>
              <w:widowControl/>
              <w:spacing w:line="340" w:lineRule="exact"/>
              <w:jc w:val="center"/>
              <w:rPr>
                <w:rFonts w:eastAsia="黑体"/>
                <w:sz w:val="24"/>
              </w:rPr>
            </w:pPr>
          </w:p>
        </w:tc>
        <w:tc>
          <w:tcPr>
            <w:tcW w:w="1423" w:type="dxa"/>
            <w:vMerge/>
            <w:tcBorders>
              <w:top w:val="single" w:sz="4" w:space="0" w:color="auto"/>
              <w:left w:val="single" w:sz="4" w:space="0" w:color="auto"/>
              <w:bottom w:val="single" w:sz="4" w:space="0" w:color="auto"/>
              <w:right w:val="single" w:sz="4" w:space="0" w:color="auto"/>
            </w:tcBorders>
            <w:vAlign w:val="center"/>
          </w:tcPr>
          <w:p w14:paraId="035F5732" w14:textId="77777777" w:rsidR="00820E5C" w:rsidRDefault="00820E5C">
            <w:pPr>
              <w:widowControl/>
              <w:spacing w:line="340" w:lineRule="exact"/>
              <w:jc w:val="left"/>
              <w:textAlignment w:val="center"/>
              <w:rPr>
                <w:rFonts w:ascii="楷体_GB2312" w:eastAsia="楷体_GB2312" w:hAnsi="楷体_GB2312" w:cs="楷体_GB2312"/>
                <w:sz w:val="24"/>
              </w:rPr>
            </w:pPr>
          </w:p>
        </w:tc>
        <w:tc>
          <w:tcPr>
            <w:tcW w:w="6937" w:type="dxa"/>
            <w:tcBorders>
              <w:top w:val="single" w:sz="4" w:space="0" w:color="auto"/>
              <w:left w:val="single" w:sz="4" w:space="0" w:color="auto"/>
              <w:bottom w:val="single" w:sz="4" w:space="0" w:color="auto"/>
              <w:right w:val="single" w:sz="4" w:space="0" w:color="auto"/>
            </w:tcBorders>
            <w:vAlign w:val="center"/>
          </w:tcPr>
          <w:p w14:paraId="7DF5844E" w14:textId="77777777" w:rsidR="00820E5C" w:rsidRDefault="00242805">
            <w:pPr>
              <w:widowControl/>
              <w:spacing w:line="340" w:lineRule="exact"/>
              <w:jc w:val="left"/>
              <w:textAlignment w:val="center"/>
              <w:rPr>
                <w:rFonts w:eastAsia="仿宋_GB2312"/>
                <w:sz w:val="24"/>
              </w:rPr>
            </w:pPr>
            <w:r>
              <w:rPr>
                <w:rFonts w:eastAsia="仿宋_GB2312"/>
                <w:sz w:val="24"/>
              </w:rPr>
              <w:t>深化国家人力资源服务出口基地建设，探索在中国（天津）自</w:t>
            </w:r>
            <w:r>
              <w:rPr>
                <w:rFonts w:eastAsia="仿宋_GB2312" w:hint="eastAsia"/>
                <w:sz w:val="24"/>
              </w:rPr>
              <w:t>由</w:t>
            </w:r>
            <w:r>
              <w:rPr>
                <w:rFonts w:eastAsia="仿宋_GB2312"/>
                <w:sz w:val="24"/>
              </w:rPr>
              <w:t>贸</w:t>
            </w:r>
            <w:r>
              <w:rPr>
                <w:rFonts w:eastAsia="仿宋_GB2312" w:hint="eastAsia"/>
                <w:sz w:val="24"/>
              </w:rPr>
              <w:t>易</w:t>
            </w:r>
            <w:r>
              <w:rPr>
                <w:rFonts w:eastAsia="仿宋_GB2312"/>
                <w:sz w:val="24"/>
              </w:rPr>
              <w:t>试验区内扩大数字领域境外职业资格认可范围。建设京津冀（天津滨海）数字游民国际人才港。</w:t>
            </w:r>
          </w:p>
        </w:tc>
        <w:tc>
          <w:tcPr>
            <w:tcW w:w="3345" w:type="dxa"/>
            <w:tcBorders>
              <w:top w:val="single" w:sz="4" w:space="0" w:color="auto"/>
              <w:left w:val="single" w:sz="4" w:space="0" w:color="auto"/>
              <w:bottom w:val="single" w:sz="4" w:space="0" w:color="auto"/>
              <w:right w:val="single" w:sz="4" w:space="0" w:color="auto"/>
            </w:tcBorders>
            <w:vAlign w:val="center"/>
          </w:tcPr>
          <w:p w14:paraId="434CDEC2" w14:textId="77777777" w:rsidR="00820E5C" w:rsidRDefault="00242805">
            <w:pPr>
              <w:widowControl/>
              <w:spacing w:line="340" w:lineRule="exact"/>
              <w:jc w:val="left"/>
              <w:textAlignment w:val="center"/>
              <w:rPr>
                <w:rFonts w:eastAsia="仿宋_GB2312"/>
                <w:sz w:val="24"/>
              </w:rPr>
            </w:pPr>
            <w:r>
              <w:rPr>
                <w:rFonts w:eastAsia="仿宋_GB2312"/>
                <w:sz w:val="24"/>
              </w:rPr>
              <w:t>市</w:t>
            </w:r>
            <w:proofErr w:type="gramStart"/>
            <w:r>
              <w:rPr>
                <w:rFonts w:eastAsia="仿宋_GB2312"/>
                <w:sz w:val="24"/>
              </w:rPr>
              <w:t>人社局</w:t>
            </w:r>
            <w:proofErr w:type="gramEnd"/>
            <w:r>
              <w:rPr>
                <w:rFonts w:eastAsia="仿宋_GB2312"/>
                <w:sz w:val="24"/>
              </w:rPr>
              <w:t>、市商务局、滨海新区人民政府</w:t>
            </w:r>
            <w:r>
              <w:rPr>
                <w:rFonts w:eastAsia="仿宋_GB2312" w:hint="eastAsia"/>
                <w:sz w:val="24"/>
              </w:rPr>
              <w:t>、天津</w:t>
            </w:r>
            <w:r>
              <w:rPr>
                <w:rFonts w:eastAsia="仿宋_GB2312"/>
                <w:sz w:val="24"/>
              </w:rPr>
              <w:t>自贸试验区管委会</w:t>
            </w:r>
          </w:p>
        </w:tc>
        <w:tc>
          <w:tcPr>
            <w:tcW w:w="1523" w:type="dxa"/>
            <w:tcBorders>
              <w:top w:val="single" w:sz="4" w:space="0" w:color="auto"/>
              <w:left w:val="single" w:sz="4" w:space="0" w:color="auto"/>
              <w:bottom w:val="single" w:sz="4" w:space="0" w:color="auto"/>
              <w:right w:val="single" w:sz="4" w:space="0" w:color="auto"/>
            </w:tcBorders>
            <w:vAlign w:val="center"/>
          </w:tcPr>
          <w:p w14:paraId="163A7685" w14:textId="77777777" w:rsidR="00820E5C" w:rsidRDefault="00242805">
            <w:pPr>
              <w:widowControl/>
              <w:spacing w:line="340" w:lineRule="exact"/>
              <w:textAlignment w:val="center"/>
              <w:rPr>
                <w:rFonts w:eastAsia="仿宋_GB2312"/>
                <w:kern w:val="0"/>
                <w:sz w:val="24"/>
              </w:rPr>
            </w:pPr>
            <w:r>
              <w:rPr>
                <w:rFonts w:eastAsia="仿宋_GB2312"/>
                <w:kern w:val="0"/>
                <w:sz w:val="24"/>
              </w:rPr>
              <w:t>2025</w:t>
            </w:r>
            <w:r>
              <w:rPr>
                <w:rFonts w:eastAsia="仿宋_GB2312"/>
                <w:kern w:val="0"/>
                <w:sz w:val="24"/>
              </w:rPr>
              <w:t>年底前取得阶段性成果并持续推动</w:t>
            </w:r>
          </w:p>
        </w:tc>
      </w:tr>
    </w:tbl>
    <w:p w14:paraId="5EE3FE92" w14:textId="77777777" w:rsidR="00820E5C" w:rsidRDefault="00820E5C" w:rsidP="000821ED">
      <w:bookmarkStart w:id="0" w:name="_GoBack"/>
      <w:bookmarkEnd w:id="0"/>
    </w:p>
    <w:sectPr w:rsidR="00820E5C" w:rsidSect="000821ED">
      <w:footerReference w:type="default" r:id="rId8"/>
      <w:pgSz w:w="16840" w:h="11907" w:orient="landscape"/>
      <w:pgMar w:top="1588" w:right="2098" w:bottom="1474" w:left="1985"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6D778" w14:textId="77777777" w:rsidR="00242805" w:rsidRDefault="00242805">
      <w:r>
        <w:separator/>
      </w:r>
    </w:p>
  </w:endnote>
  <w:endnote w:type="continuationSeparator" w:id="0">
    <w:p w14:paraId="30D9D2AB" w14:textId="77777777" w:rsidR="00242805" w:rsidRDefault="0024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仿宋"/>
    <w:charset w:val="00"/>
    <w:family w:val="auto"/>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auto"/>
    <w:pitch w:val="variable"/>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汉仪大黑简">
    <w:altName w:val="黑体"/>
    <w:charset w:val="86"/>
    <w:family w:val="auto"/>
    <w:pitch w:val="default"/>
    <w:sig w:usb0="00000000" w:usb1="00000000" w:usb2="00000002"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82397" w14:textId="77777777" w:rsidR="00820E5C" w:rsidRDefault="00820E5C">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313CC" w14:textId="77777777" w:rsidR="00242805" w:rsidRDefault="00242805">
      <w:r>
        <w:separator/>
      </w:r>
    </w:p>
  </w:footnote>
  <w:footnote w:type="continuationSeparator" w:id="0">
    <w:p w14:paraId="2CAC1452" w14:textId="77777777" w:rsidR="00242805" w:rsidRDefault="00242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6E"/>
    <w:rsid w:val="91EFBF64"/>
    <w:rsid w:val="996D93B8"/>
    <w:rsid w:val="9DDBCA30"/>
    <w:rsid w:val="9EFB1E27"/>
    <w:rsid w:val="9EFDEFB8"/>
    <w:rsid w:val="9F672F34"/>
    <w:rsid w:val="9FDA4B55"/>
    <w:rsid w:val="9FFB666B"/>
    <w:rsid w:val="9FFF4A58"/>
    <w:rsid w:val="ADFEB072"/>
    <w:rsid w:val="B2DB3A8F"/>
    <w:rsid w:val="B5FDAF32"/>
    <w:rsid w:val="B6FF005D"/>
    <w:rsid w:val="B7F38E98"/>
    <w:rsid w:val="BA35E6BD"/>
    <w:rsid w:val="BD8E6790"/>
    <w:rsid w:val="BDBB93F9"/>
    <w:rsid w:val="BDDF8AE4"/>
    <w:rsid w:val="BDF9ECB9"/>
    <w:rsid w:val="BDFE2F10"/>
    <w:rsid w:val="BF7F705B"/>
    <w:rsid w:val="BFE78559"/>
    <w:rsid w:val="BFEFECCD"/>
    <w:rsid w:val="BFF56988"/>
    <w:rsid w:val="C4DBEEFB"/>
    <w:rsid w:val="C8B53CC1"/>
    <w:rsid w:val="CFFD5CB8"/>
    <w:rsid w:val="D0EF2217"/>
    <w:rsid w:val="D5FC0A97"/>
    <w:rsid w:val="D67C42A4"/>
    <w:rsid w:val="D7DFBF57"/>
    <w:rsid w:val="DBFF790A"/>
    <w:rsid w:val="DCFF6B7F"/>
    <w:rsid w:val="DDADB173"/>
    <w:rsid w:val="DDB1D7D6"/>
    <w:rsid w:val="DF2A3DEA"/>
    <w:rsid w:val="DF758FCF"/>
    <w:rsid w:val="DFB7A90A"/>
    <w:rsid w:val="DFDECC55"/>
    <w:rsid w:val="DFFF2E7C"/>
    <w:rsid w:val="E35FB134"/>
    <w:rsid w:val="E3FFA59C"/>
    <w:rsid w:val="E5EFFD09"/>
    <w:rsid w:val="E6FF788A"/>
    <w:rsid w:val="E9BD9F45"/>
    <w:rsid w:val="E9DDD920"/>
    <w:rsid w:val="EB6F0312"/>
    <w:rsid w:val="EBFBCE00"/>
    <w:rsid w:val="EDED8A37"/>
    <w:rsid w:val="EE324FC8"/>
    <w:rsid w:val="EEF793A9"/>
    <w:rsid w:val="EFAE3EB2"/>
    <w:rsid w:val="EFE9E341"/>
    <w:rsid w:val="F1EF5887"/>
    <w:rsid w:val="F1FCF236"/>
    <w:rsid w:val="F3776E42"/>
    <w:rsid w:val="F56F8393"/>
    <w:rsid w:val="F61DCB65"/>
    <w:rsid w:val="F6FF8165"/>
    <w:rsid w:val="F6FF8735"/>
    <w:rsid w:val="F7FD8D9B"/>
    <w:rsid w:val="F9CF516C"/>
    <w:rsid w:val="FB6652E7"/>
    <w:rsid w:val="FB76B616"/>
    <w:rsid w:val="FBFB600A"/>
    <w:rsid w:val="FBFFD09B"/>
    <w:rsid w:val="FCBF1332"/>
    <w:rsid w:val="FCED3026"/>
    <w:rsid w:val="FDD7CF20"/>
    <w:rsid w:val="FDE7BBB9"/>
    <w:rsid w:val="FDFF0350"/>
    <w:rsid w:val="FED34B6C"/>
    <w:rsid w:val="FEEFAADB"/>
    <w:rsid w:val="FEF7103B"/>
    <w:rsid w:val="FEFD90C0"/>
    <w:rsid w:val="FEFEB4C4"/>
    <w:rsid w:val="FF7C4FBF"/>
    <w:rsid w:val="FF7F4477"/>
    <w:rsid w:val="FFBEBC3E"/>
    <w:rsid w:val="FFDEAFF9"/>
    <w:rsid w:val="FFF75DFC"/>
    <w:rsid w:val="FFFF20E9"/>
    <w:rsid w:val="000007A8"/>
    <w:rsid w:val="000044C7"/>
    <w:rsid w:val="000068A5"/>
    <w:rsid w:val="0003738B"/>
    <w:rsid w:val="00071623"/>
    <w:rsid w:val="000821ED"/>
    <w:rsid w:val="000E2D13"/>
    <w:rsid w:val="00143BAA"/>
    <w:rsid w:val="00184D7D"/>
    <w:rsid w:val="001C2AA4"/>
    <w:rsid w:val="001C3B43"/>
    <w:rsid w:val="00242805"/>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20E5C"/>
    <w:rsid w:val="00846D11"/>
    <w:rsid w:val="0085493B"/>
    <w:rsid w:val="00873B40"/>
    <w:rsid w:val="008914FD"/>
    <w:rsid w:val="008D6530"/>
    <w:rsid w:val="008D675E"/>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B583A"/>
    <w:rsid w:val="00BC6067"/>
    <w:rsid w:val="00C22CEC"/>
    <w:rsid w:val="00C2526A"/>
    <w:rsid w:val="00CC42BE"/>
    <w:rsid w:val="00CE2267"/>
    <w:rsid w:val="00CE76C4"/>
    <w:rsid w:val="00D000FF"/>
    <w:rsid w:val="00D173C2"/>
    <w:rsid w:val="00D40E94"/>
    <w:rsid w:val="00D43624"/>
    <w:rsid w:val="00D44E9D"/>
    <w:rsid w:val="00D64A77"/>
    <w:rsid w:val="00D671B5"/>
    <w:rsid w:val="00D8625C"/>
    <w:rsid w:val="00DB7FA1"/>
    <w:rsid w:val="00DD768C"/>
    <w:rsid w:val="00E2093B"/>
    <w:rsid w:val="00E31F62"/>
    <w:rsid w:val="00E67E23"/>
    <w:rsid w:val="00E74110"/>
    <w:rsid w:val="00EA77DD"/>
    <w:rsid w:val="00EB3529"/>
    <w:rsid w:val="00EB6552"/>
    <w:rsid w:val="00F13242"/>
    <w:rsid w:val="00F23CEA"/>
    <w:rsid w:val="00F35D3F"/>
    <w:rsid w:val="00F410DE"/>
    <w:rsid w:val="00F61E7C"/>
    <w:rsid w:val="00F72EDE"/>
    <w:rsid w:val="00FB20E7"/>
    <w:rsid w:val="0FDF4ABD"/>
    <w:rsid w:val="15C36F01"/>
    <w:rsid w:val="167FABCA"/>
    <w:rsid w:val="1EBD1CDF"/>
    <w:rsid w:val="1EFBD284"/>
    <w:rsid w:val="1FEDEF07"/>
    <w:rsid w:val="1FEF44B4"/>
    <w:rsid w:val="253B5636"/>
    <w:rsid w:val="25C739CC"/>
    <w:rsid w:val="29F79B4C"/>
    <w:rsid w:val="2F9F7158"/>
    <w:rsid w:val="2FC7C710"/>
    <w:rsid w:val="30FEA8F1"/>
    <w:rsid w:val="352B843D"/>
    <w:rsid w:val="376CD7D1"/>
    <w:rsid w:val="37FED60C"/>
    <w:rsid w:val="38C3D4F3"/>
    <w:rsid w:val="3B3FD03C"/>
    <w:rsid w:val="3BABC2C9"/>
    <w:rsid w:val="3C8EF5E0"/>
    <w:rsid w:val="3D751A79"/>
    <w:rsid w:val="3DEF1373"/>
    <w:rsid w:val="3EC489E5"/>
    <w:rsid w:val="3F953C21"/>
    <w:rsid w:val="3F9FEB8F"/>
    <w:rsid w:val="3FF786CD"/>
    <w:rsid w:val="3FFEF822"/>
    <w:rsid w:val="4BCEDF44"/>
    <w:rsid w:val="4F3BC185"/>
    <w:rsid w:val="4F5D5F93"/>
    <w:rsid w:val="4F7F2667"/>
    <w:rsid w:val="4FCA1F73"/>
    <w:rsid w:val="4FEE763B"/>
    <w:rsid w:val="5644B91B"/>
    <w:rsid w:val="577779A5"/>
    <w:rsid w:val="57FD3A23"/>
    <w:rsid w:val="59EDF10F"/>
    <w:rsid w:val="5B79174B"/>
    <w:rsid w:val="5B7ED0F1"/>
    <w:rsid w:val="5D71344F"/>
    <w:rsid w:val="5D798675"/>
    <w:rsid w:val="5EAEF955"/>
    <w:rsid w:val="5EFDC769"/>
    <w:rsid w:val="5F7E826B"/>
    <w:rsid w:val="5FB750D3"/>
    <w:rsid w:val="5FFB7580"/>
    <w:rsid w:val="60112C19"/>
    <w:rsid w:val="644DE0EF"/>
    <w:rsid w:val="664E6A89"/>
    <w:rsid w:val="673F5F33"/>
    <w:rsid w:val="67D9BE3B"/>
    <w:rsid w:val="67EF89D4"/>
    <w:rsid w:val="67F68D89"/>
    <w:rsid w:val="67FBFA6A"/>
    <w:rsid w:val="69E675D6"/>
    <w:rsid w:val="6F7E8103"/>
    <w:rsid w:val="70F7A1FC"/>
    <w:rsid w:val="736F3DC0"/>
    <w:rsid w:val="75FFD392"/>
    <w:rsid w:val="775F84A4"/>
    <w:rsid w:val="7777F6D0"/>
    <w:rsid w:val="779ABAD5"/>
    <w:rsid w:val="79E77E91"/>
    <w:rsid w:val="79FDA2AE"/>
    <w:rsid w:val="79FF679E"/>
    <w:rsid w:val="7A73D904"/>
    <w:rsid w:val="7AFEF08A"/>
    <w:rsid w:val="7BEFE961"/>
    <w:rsid w:val="7BF775F1"/>
    <w:rsid w:val="7CFF0548"/>
    <w:rsid w:val="7DFB5201"/>
    <w:rsid w:val="7EBF8276"/>
    <w:rsid w:val="7EC91B93"/>
    <w:rsid w:val="7ED33C5E"/>
    <w:rsid w:val="7F7D9FA5"/>
    <w:rsid w:val="7FC73FC2"/>
    <w:rsid w:val="7FD77763"/>
    <w:rsid w:val="7FE55C73"/>
    <w:rsid w:val="7FFCC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eastAsia="文星仿宋"/>
      <w:sz w:val="32"/>
    </w:rPr>
  </w:style>
  <w:style w:type="paragraph" w:styleId="a4">
    <w:name w:val="Body Text Indent"/>
    <w:basedOn w:val="a"/>
    <w:qFormat/>
    <w:pPr>
      <w:ind w:firstLineChars="225" w:firstLine="720"/>
    </w:pPr>
    <w:rPr>
      <w:sz w:val="32"/>
      <w:szCs w:val="20"/>
    </w:r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styleId="aa">
    <w:name w:val="Hyperlink"/>
    <w:qFormat/>
    <w:rPr>
      <w:color w:val="0000FF"/>
      <w:u w:val="single"/>
    </w:rPr>
  </w:style>
  <w:style w:type="character" w:customStyle="1" w:styleId="Char">
    <w:name w:val="正文文本 Char"/>
    <w:link w:val="a3"/>
    <w:qFormat/>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eastAsia="文星仿宋"/>
      <w:sz w:val="32"/>
    </w:rPr>
  </w:style>
  <w:style w:type="paragraph" w:styleId="a4">
    <w:name w:val="Body Text Indent"/>
    <w:basedOn w:val="a"/>
    <w:qFormat/>
    <w:pPr>
      <w:ind w:firstLineChars="225" w:firstLine="720"/>
    </w:pPr>
    <w:rPr>
      <w:sz w:val="32"/>
      <w:szCs w:val="20"/>
    </w:r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styleId="aa">
    <w:name w:val="Hyperlink"/>
    <w:qFormat/>
    <w:rPr>
      <w:color w:val="0000FF"/>
      <w:u w:val="single"/>
    </w:rPr>
  </w:style>
  <w:style w:type="character" w:customStyle="1" w:styleId="Char">
    <w:name w:val="正文文本 Char"/>
    <w:link w:val="a3"/>
    <w:qFormat/>
    <w:rPr>
      <w:rFonts w:eastAsia="文星仿宋"/>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DC83-B44D-4133-B649-A0FA1AAC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800</Words>
  <Characters>4566</Characters>
  <Application>Microsoft Office Word</Application>
  <DocSecurity>0</DocSecurity>
  <Lines>38</Lines>
  <Paragraphs>10</Paragraphs>
  <ScaleCrop>false</ScaleCrop>
  <Company>tjszf</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zhoujing</cp:lastModifiedBy>
  <cp:revision>4</cp:revision>
  <cp:lastPrinted>2025-08-14T02:49:00Z</cp:lastPrinted>
  <dcterms:created xsi:type="dcterms:W3CDTF">2025-08-18T01:30:00Z</dcterms:created>
  <dcterms:modified xsi:type="dcterms:W3CDTF">2025-08-18T01:31:00Z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847A4DA5A35AA2C36E5895686AD7B3BA</vt:lpwstr>
  </property>
  <property fmtid="{D5CDD505-2E9C-101B-9397-08002B2CF9AE}" pid="4" name="KSOTemplateDocerSaveRecord">
    <vt:lpwstr>eyJoZGlkIjoiYjhjNTZhNzkwMDFiY2RhY2M2ODRlZDYyOWRiOGZlYjEiLCJ1c2VySWQiOiIxOTQ5MzU3NTIifQ==</vt:lpwstr>
  </property>
</Properties>
</file>