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D7653">
      <w:pPr>
        <w:keepNext/>
        <w:keepLines/>
        <w:ind w:firstLine="0" w:firstLineChars="0"/>
        <w:jc w:val="center"/>
        <w:outlineLvl w:val="0"/>
        <w:rPr>
          <w:rFonts w:hint="eastAsia" w:ascii="华文中宋" w:hAnsi="华文中宋" w:eastAsia="华文中宋" w:cs="Nimbus Roman No9 L"/>
          <w:bCs/>
          <w:kern w:val="44"/>
          <w:sz w:val="36"/>
          <w:szCs w:val="36"/>
        </w:rPr>
      </w:pPr>
      <w:r>
        <w:rPr>
          <w:rFonts w:hint="eastAsia" w:ascii="华文中宋" w:hAnsi="华文中宋" w:eastAsia="华文中宋" w:cs="Nimbus Roman No9 L"/>
          <w:bCs/>
          <w:kern w:val="44"/>
          <w:sz w:val="36"/>
          <w:szCs w:val="36"/>
        </w:rPr>
        <w:t>电子商务商品主数据</w:t>
      </w:r>
      <w:r>
        <w:rPr>
          <w:rFonts w:hint="eastAsia" w:ascii="仿宋" w:hAnsi="仿宋" w:eastAsia="仿宋"/>
          <w:color w:val="000000"/>
          <w:szCs w:val="24"/>
          <w:lang w:eastAsia="zh-CN"/>
        </w:rPr>
        <w:t>　</w:t>
      </w:r>
      <w:r>
        <w:rPr>
          <w:rFonts w:hint="eastAsia" w:ascii="华文中宋" w:hAnsi="华文中宋" w:eastAsia="华文中宋" w:cs="Nimbus Roman No9 L"/>
          <w:bCs/>
          <w:kern w:val="44"/>
          <w:sz w:val="36"/>
          <w:szCs w:val="36"/>
        </w:rPr>
        <w:t>数据质量核查规范</w:t>
      </w:r>
    </w:p>
    <w:p w14:paraId="0879DD5B">
      <w:pPr>
        <w:keepNext/>
        <w:keepLines/>
        <w:ind w:firstLine="0" w:firstLineChars="0"/>
        <w:jc w:val="center"/>
        <w:outlineLvl w:val="0"/>
        <w:rPr>
          <w:rFonts w:hint="eastAsia" w:ascii="华文中宋" w:hAnsi="华文中宋" w:eastAsia="华文中宋" w:cs="Nimbus Roman No9 L"/>
          <w:bCs/>
          <w:kern w:val="44"/>
          <w:sz w:val="36"/>
          <w:szCs w:val="36"/>
        </w:rPr>
      </w:pPr>
      <w:r>
        <w:rPr>
          <w:rFonts w:hint="eastAsia" w:ascii="华文中宋" w:hAnsi="华文中宋" w:eastAsia="华文中宋" w:cs="Nimbus Roman No9 L"/>
          <w:bCs/>
          <w:kern w:val="44"/>
          <w:sz w:val="36"/>
          <w:szCs w:val="36"/>
        </w:rPr>
        <w:t>（征求意见稿）</w:t>
      </w:r>
    </w:p>
    <w:p w14:paraId="61A3D15E">
      <w:pPr>
        <w:keepNext/>
        <w:keepLines/>
        <w:ind w:firstLine="0" w:firstLineChars="0"/>
        <w:jc w:val="center"/>
        <w:outlineLvl w:val="0"/>
        <w:rPr>
          <w:rFonts w:hint="eastAsia" w:ascii="华文中宋" w:hAnsi="华文中宋" w:eastAsia="华文中宋" w:cs="Nimbus Roman No9 L"/>
          <w:bCs/>
          <w:kern w:val="44"/>
          <w:sz w:val="36"/>
          <w:szCs w:val="36"/>
        </w:rPr>
      </w:pPr>
      <w:r>
        <w:rPr>
          <w:rFonts w:hint="eastAsia" w:ascii="华文中宋" w:hAnsi="华文中宋" w:eastAsia="华文中宋" w:cs="Nimbus Roman No9 L"/>
          <w:bCs/>
          <w:kern w:val="44"/>
          <w:sz w:val="36"/>
          <w:szCs w:val="36"/>
        </w:rPr>
        <w:t>编制说明</w:t>
      </w:r>
    </w:p>
    <w:p w14:paraId="64A3E501">
      <w:pPr>
        <w:spacing w:line="360" w:lineRule="auto"/>
        <w:ind w:firstLine="480"/>
        <w:rPr>
          <w:rFonts w:ascii="仿宋_GB2312"/>
          <w:color w:val="000000"/>
          <w:sz w:val="24"/>
          <w:szCs w:val="24"/>
        </w:rPr>
      </w:pPr>
    </w:p>
    <w:p w14:paraId="7E9539BE">
      <w:pPr>
        <w:pStyle w:val="2"/>
        <w:rPr>
          <w:rFonts w:hint="eastAsia"/>
        </w:rPr>
      </w:pPr>
      <w:r>
        <w:rPr>
          <w:rFonts w:hint="eastAsia"/>
        </w:rPr>
        <w:t>一、工作简况</w:t>
      </w:r>
    </w:p>
    <w:p w14:paraId="3DD51AD2">
      <w:pPr>
        <w:pStyle w:val="3"/>
        <w:rPr>
          <w:rFonts w:hint="eastAsia" w:eastAsia="楷体"/>
          <w:lang w:eastAsia="zh-CN"/>
        </w:rPr>
      </w:pPr>
      <w:r>
        <w:rPr>
          <w:rFonts w:hint="eastAsia"/>
        </w:rPr>
        <w:t>（一）行业发展现状</w:t>
      </w:r>
    </w:p>
    <w:p w14:paraId="3372BA3D">
      <w:pPr>
        <w:spacing w:line="360" w:lineRule="auto"/>
        <w:ind w:firstLine="640"/>
        <w:rPr>
          <w:rFonts w:hint="eastAsia" w:ascii="仿宋" w:hAnsi="仿宋" w:eastAsia="仿宋"/>
          <w:color w:val="000000"/>
          <w:szCs w:val="24"/>
        </w:rPr>
      </w:pPr>
      <w:r>
        <w:rPr>
          <w:rFonts w:hint="eastAsia" w:ascii="仿宋" w:hAnsi="仿宋" w:eastAsia="仿宋"/>
          <w:color w:val="000000"/>
          <w:szCs w:val="24"/>
        </w:rPr>
        <w:t>在数字经济加速渗透的背景下，电子商务已成为激活消费潜力、推动产业升级的核心引擎，商品主数据作为贯穿电商采购、库存、销售、售后全链条的基础数据支撑，其质量水平直接决定行业运行效率与发展质量。近年来，我国电商商品数据规模呈爆发式增长，近五年新增商品数据达9339.7万种，全国商品总量已突破2.1亿种，形成覆盖多品类、跨平台的亿级数据体系。这些数据在多平台流转、多环节采集过程中，面临着标准不统一、管理不规范等多重挑战。</w:t>
      </w:r>
    </w:p>
    <w:p w14:paraId="535F88BB">
      <w:pPr>
        <w:spacing w:line="360" w:lineRule="auto"/>
        <w:ind w:firstLine="640"/>
        <w:rPr>
          <w:rFonts w:hint="eastAsia" w:ascii="仿宋" w:hAnsi="仿宋" w:eastAsia="仿宋"/>
          <w:color w:val="000000"/>
          <w:szCs w:val="24"/>
        </w:rPr>
      </w:pPr>
      <w:r>
        <w:rPr>
          <w:rFonts w:hint="eastAsia" w:ascii="仿宋" w:hAnsi="仿宋" w:eastAsia="仿宋"/>
          <w:color w:val="000000"/>
          <w:szCs w:val="24"/>
        </w:rPr>
        <w:t>与此同时，商品主数据的质量管理面临诸多挑战。2024年3月底，商务部收到国家统计局关于常规统计督查的反馈意见，明确指出在统计工作中数据质量监管还需进一步加强，数据质量管理制度还需完善。此外，在具体政策实施中也暴露出数据质量支撑不足的问题。由于数据质量核验机制不完善，导致产品信息匹配不精准、交易链路难以追溯，进而引发了骗补套补、先涨后补等一系列突出问题，家电产品流通过程中产生的海量质量参差不齐的数据，严重制约了政策的精准落地与实施成效。</w:t>
      </w:r>
    </w:p>
    <w:p w14:paraId="130D4E38">
      <w:pPr>
        <w:pStyle w:val="3"/>
        <w:rPr>
          <w:rFonts w:hint="eastAsia" w:eastAsia="楷体"/>
          <w:lang w:eastAsia="zh-CN"/>
        </w:rPr>
      </w:pPr>
      <w:r>
        <w:rPr>
          <w:rFonts w:hint="eastAsia"/>
        </w:rPr>
        <w:t>（二）制修订必要性</w:t>
      </w:r>
    </w:p>
    <w:p w14:paraId="5C7EF615">
      <w:pPr>
        <w:spacing w:line="360" w:lineRule="auto"/>
        <w:ind w:firstLine="640"/>
        <w:rPr>
          <w:rFonts w:hint="eastAsia" w:ascii="仿宋" w:hAnsi="仿宋" w:eastAsia="仿宋"/>
          <w:color w:val="000000"/>
          <w:szCs w:val="24"/>
        </w:rPr>
      </w:pPr>
      <w:r>
        <w:rPr>
          <w:rFonts w:hint="eastAsia" w:ascii="仿宋" w:hAnsi="仿宋" w:eastAsia="仿宋"/>
          <w:color w:val="000000"/>
          <w:szCs w:val="24"/>
        </w:rPr>
        <w:t>在电子商务规模持续扩大的背景下，商品主数据体量巨大、来源平台众多，但各平台数据标准不一、质量参差不齐，信息孤岛现象普遍，极大地限制了电商平台数据的流通与应用。数据显示，我国电子商务平台平均每日新增商品数据规模达500亿SKU，然而抽查结果表明，高达30</w:t>
      </w:r>
      <w:r>
        <w:rPr>
          <w:rFonts w:hint="eastAsia" w:ascii="仿宋" w:hAnsi="仿宋" w:eastAsia="仿宋"/>
          <w:color w:val="000000"/>
          <w:szCs w:val="24"/>
          <w:lang w:val="en-US" w:eastAsia="zh-CN"/>
        </w:rPr>
        <w:t>％</w:t>
      </w:r>
      <w:r>
        <w:rPr>
          <w:rFonts w:hint="eastAsia" w:ascii="仿宋" w:hAnsi="仿宋" w:eastAsia="仿宋"/>
          <w:color w:val="000000"/>
          <w:szCs w:val="24"/>
        </w:rPr>
        <w:t>的商品关键参数存在错漏，海量数据中的垃圾数据与数据污染现象泛滥，不仅影响了数据的可信度和可用性，也严重阻碍了电子商务行业的健康发展。</w:t>
      </w:r>
    </w:p>
    <w:p w14:paraId="7859D2B3">
      <w:pPr>
        <w:spacing w:line="360" w:lineRule="auto"/>
        <w:ind w:firstLine="640"/>
        <w:rPr>
          <w:rFonts w:hint="eastAsia" w:ascii="仿宋" w:hAnsi="仿宋" w:eastAsia="仿宋"/>
          <w:color w:val="000000"/>
          <w:szCs w:val="24"/>
        </w:rPr>
      </w:pPr>
      <w:r>
        <w:rPr>
          <w:rFonts w:hint="eastAsia" w:ascii="仿宋" w:hAnsi="仿宋" w:eastAsia="仿宋"/>
          <w:color w:val="000000"/>
          <w:szCs w:val="24"/>
        </w:rPr>
        <w:t>因此，亟须制定《电子商务商品主数据</w:t>
      </w:r>
      <w:r>
        <w:rPr>
          <w:rFonts w:hint="eastAsia" w:ascii="仿宋" w:hAnsi="仿宋" w:eastAsia="仿宋"/>
          <w:color w:val="000000"/>
          <w:szCs w:val="24"/>
          <w:lang w:eastAsia="zh-CN"/>
        </w:rPr>
        <w:t>　</w:t>
      </w:r>
      <w:r>
        <w:rPr>
          <w:rFonts w:hint="eastAsia" w:ascii="仿宋" w:hAnsi="仿宋" w:eastAsia="仿宋"/>
          <w:color w:val="000000"/>
          <w:szCs w:val="24"/>
        </w:rPr>
        <w:t>数据质量核查规范》，建立科学、统一的数据质量核查标准，严格规范数据质量核查方法与管理流程，全面核验电子商务商品主数据的数据准确性与完整性，从源头上减少错误数据、垃圾数据的产生，净化数据生态环境，切实提升数据质量水平，为电子商务行业的稳健发展提供高品质、高可靠性的数据支撑，助力行业突破数据瓶颈，实现可持续发展。</w:t>
      </w:r>
    </w:p>
    <w:p w14:paraId="0DB3592A">
      <w:pPr>
        <w:pStyle w:val="3"/>
        <w:rPr>
          <w:rFonts w:hint="eastAsia" w:eastAsia="楷体"/>
          <w:lang w:eastAsia="zh-CN"/>
        </w:rPr>
      </w:pPr>
      <w:r>
        <w:rPr>
          <w:rFonts w:hint="eastAsia"/>
        </w:rPr>
        <w:t>（三）任务来源</w:t>
      </w:r>
    </w:p>
    <w:p w14:paraId="34704DAA">
      <w:pPr>
        <w:spacing w:line="360" w:lineRule="auto"/>
        <w:ind w:firstLine="640"/>
        <w:rPr>
          <w:rFonts w:hint="eastAsia" w:ascii="仿宋" w:hAnsi="仿宋" w:eastAsia="仿宋"/>
          <w:color w:val="000000"/>
          <w:szCs w:val="24"/>
        </w:rPr>
      </w:pPr>
      <w:r>
        <w:rPr>
          <w:rFonts w:hint="eastAsia" w:ascii="仿宋" w:hAnsi="仿宋" w:eastAsia="仿宋"/>
          <w:color w:val="000000"/>
          <w:szCs w:val="24"/>
          <w:lang w:val="en-US" w:eastAsia="zh-CN"/>
        </w:rPr>
        <w:t>2025年10月22日，商务部办公厅下达《关于下达2025年商务领域行业标准计划项目的通知》（商办建函〔2025〕425号），本标准纳入执行项目清单。</w:t>
      </w:r>
    </w:p>
    <w:p w14:paraId="53604F71">
      <w:pPr>
        <w:pStyle w:val="3"/>
        <w:rPr>
          <w:rFonts w:hint="eastAsia"/>
        </w:rPr>
      </w:pPr>
      <w:r>
        <w:rPr>
          <w:rFonts w:hint="eastAsia"/>
        </w:rPr>
        <w:t>（四）主要参加单位和工作组成员</w:t>
      </w:r>
    </w:p>
    <w:p w14:paraId="30D49657">
      <w:pPr>
        <w:spacing w:line="360" w:lineRule="auto"/>
        <w:ind w:firstLine="640"/>
        <w:rPr>
          <w:rFonts w:hint="eastAsia" w:ascii="仿宋" w:hAnsi="仿宋" w:eastAsia="仿宋"/>
          <w:color w:val="000000"/>
          <w:szCs w:val="24"/>
        </w:rPr>
      </w:pPr>
      <w:r>
        <w:rPr>
          <w:rFonts w:hint="eastAsia" w:ascii="仿宋" w:hAnsi="仿宋" w:eastAsia="仿宋"/>
          <w:color w:val="000000"/>
          <w:szCs w:val="24"/>
          <w:lang w:eastAsia="zh-CN"/>
        </w:rPr>
        <w:t>（</w:t>
      </w:r>
      <w:r>
        <w:rPr>
          <w:rFonts w:hint="eastAsia" w:ascii="仿宋" w:hAnsi="仿宋" w:eastAsia="仿宋"/>
          <w:color w:val="000000"/>
          <w:szCs w:val="24"/>
        </w:rPr>
        <w:t>根据标准进度动态增加</w:t>
      </w:r>
      <w:r>
        <w:rPr>
          <w:rFonts w:hint="eastAsia" w:ascii="仿宋" w:hAnsi="仿宋" w:eastAsia="仿宋"/>
          <w:color w:val="000000"/>
          <w:szCs w:val="24"/>
          <w:lang w:eastAsia="zh-CN"/>
        </w:rPr>
        <w:t>）</w:t>
      </w:r>
    </w:p>
    <w:p w14:paraId="66985DD9">
      <w:pPr>
        <w:pStyle w:val="3"/>
        <w:rPr>
          <w:rFonts w:hint="eastAsia"/>
        </w:rPr>
      </w:pPr>
      <w:r>
        <w:rPr>
          <w:rFonts w:hint="eastAsia"/>
        </w:rPr>
        <w:t>（五）主要工作过程</w:t>
      </w:r>
    </w:p>
    <w:p w14:paraId="72F400E9">
      <w:pPr>
        <w:spacing w:line="360" w:lineRule="auto"/>
        <w:ind w:firstLine="640"/>
        <w:rPr>
          <w:rFonts w:hint="default" w:ascii="仿宋" w:hAnsi="仿宋" w:eastAsia="仿宋"/>
          <w:color w:val="000000"/>
          <w:szCs w:val="24"/>
          <w:lang w:val="en-US" w:eastAsia="zh-CN"/>
        </w:rPr>
      </w:pPr>
      <w:r>
        <w:rPr>
          <w:rFonts w:hint="eastAsia" w:ascii="仿宋" w:hAnsi="仿宋" w:eastAsia="仿宋"/>
          <w:color w:val="000000"/>
          <w:szCs w:val="24"/>
        </w:rPr>
        <w:t>1.</w:t>
      </w:r>
      <w:r>
        <w:rPr>
          <w:rFonts w:hint="eastAsia" w:ascii="仿宋" w:hAnsi="仿宋" w:eastAsia="仿宋"/>
          <w:color w:val="000000"/>
          <w:szCs w:val="24"/>
          <w:lang w:val="en-US" w:eastAsia="zh-CN"/>
        </w:rPr>
        <w:t>组建工作组、起草标准、召开研讨会和调研等情况。</w:t>
      </w:r>
    </w:p>
    <w:p w14:paraId="6DEF292B">
      <w:pPr>
        <w:spacing w:line="360" w:lineRule="auto"/>
        <w:ind w:firstLine="640"/>
        <w:rPr>
          <w:rFonts w:hint="eastAsia" w:ascii="仿宋" w:hAnsi="仿宋" w:eastAsia="仿宋"/>
          <w:color w:val="000000"/>
          <w:szCs w:val="24"/>
        </w:rPr>
      </w:pPr>
      <w:r>
        <w:rPr>
          <w:rFonts w:hint="eastAsia" w:ascii="仿宋" w:hAnsi="仿宋" w:eastAsia="仿宋"/>
          <w:color w:val="000000"/>
          <w:szCs w:val="24"/>
        </w:rPr>
        <w:t>2025年3月，中国物品编码中心牵头组建标准起草工作组，明确工作目标与分工。工作组通过全国各地分支机构开展广泛调研，深入了解电商平台、监管部门、行业协会等相关方的数据质量核查需求与痛点问题；同步收集国内外相关标准、法律法规及行业实践案例，为标准编制奠定实践基础。</w:t>
      </w:r>
    </w:p>
    <w:p w14:paraId="0B0B38EE">
      <w:pPr>
        <w:spacing w:line="360" w:lineRule="auto"/>
        <w:ind w:firstLine="640"/>
        <w:rPr>
          <w:rFonts w:hint="eastAsia" w:ascii="仿宋" w:hAnsi="仿宋" w:eastAsia="仿宋"/>
          <w:color w:val="000000"/>
          <w:szCs w:val="24"/>
        </w:rPr>
      </w:pPr>
      <w:r>
        <w:rPr>
          <w:rFonts w:hint="eastAsia" w:ascii="仿宋" w:hAnsi="仿宋" w:eastAsia="仿宋"/>
          <w:color w:val="000000"/>
          <w:szCs w:val="24"/>
        </w:rPr>
        <w:t>2025年8月，工作组组织召开专题研讨会，基于团体标准T/CABC 8.2-2023《商品源数据</w:t>
      </w:r>
      <w:r>
        <w:rPr>
          <w:rFonts w:hint="eastAsia" w:ascii="仿宋" w:hAnsi="仿宋" w:eastAsia="仿宋"/>
          <w:color w:val="000000"/>
          <w:szCs w:val="24"/>
          <w:lang w:eastAsia="zh-CN"/>
        </w:rPr>
        <w:t>　</w:t>
      </w:r>
      <w:r>
        <w:rPr>
          <w:rFonts w:hint="eastAsia" w:ascii="仿宋" w:hAnsi="仿宋" w:eastAsia="仿宋"/>
          <w:color w:val="000000"/>
          <w:szCs w:val="24"/>
        </w:rPr>
        <w:t>数据质量实施规范</w:t>
      </w:r>
      <w:r>
        <w:rPr>
          <w:rFonts w:hint="eastAsia" w:ascii="仿宋" w:hAnsi="仿宋" w:eastAsia="仿宋"/>
          <w:color w:val="000000"/>
          <w:szCs w:val="24"/>
          <w:lang w:eastAsia="zh-CN"/>
        </w:rPr>
        <w:t>　</w:t>
      </w:r>
      <w:r>
        <w:rPr>
          <w:rFonts w:hint="eastAsia" w:ascii="仿宋" w:hAnsi="仿宋" w:eastAsia="仿宋"/>
          <w:color w:val="000000"/>
          <w:szCs w:val="24"/>
        </w:rPr>
        <w:t>第3部分：质量核查》，结合调研成果，确定标准框架、核心内容与编制思路。会后，起草组按分工完成标准初稿撰写，明确了术语定义、核查规则、方案流程、方法结果等关键内容。</w:t>
      </w:r>
    </w:p>
    <w:p w14:paraId="1690AEB0">
      <w:pPr>
        <w:spacing w:line="360" w:lineRule="auto"/>
        <w:ind w:firstLine="640"/>
        <w:rPr>
          <w:rFonts w:hint="eastAsia" w:ascii="仿宋" w:hAnsi="仿宋" w:eastAsia="仿宋"/>
          <w:color w:val="000000"/>
          <w:szCs w:val="24"/>
        </w:rPr>
      </w:pPr>
      <w:r>
        <w:rPr>
          <w:rFonts w:hint="eastAsia" w:ascii="仿宋" w:hAnsi="仿宋" w:eastAsia="仿宋"/>
          <w:color w:val="000000"/>
          <w:szCs w:val="24"/>
        </w:rPr>
        <w:t>2025年9月，工作组完成标准立项答辩，认真梳理专家提出的修改意见，对标准框架与内容进行优化调整。随后通过多轮内部研讨、专家咨询等方式，持续完善初稿，解决标准适用性、科学性等关键问题。</w:t>
      </w:r>
    </w:p>
    <w:p w14:paraId="4893C1ED">
      <w:pPr>
        <w:spacing w:line="360" w:lineRule="auto"/>
        <w:ind w:firstLine="640"/>
        <w:rPr>
          <w:rFonts w:hint="eastAsia" w:ascii="仿宋" w:hAnsi="仿宋" w:eastAsia="仿宋"/>
          <w:color w:val="000000"/>
          <w:szCs w:val="24"/>
        </w:rPr>
      </w:pPr>
      <w:r>
        <w:rPr>
          <w:rFonts w:hint="eastAsia" w:ascii="仿宋" w:hAnsi="仿宋" w:eastAsia="仿宋"/>
          <w:color w:val="000000"/>
          <w:szCs w:val="24"/>
        </w:rPr>
        <w:t>2025年11月，工作组组织开展定向征求意见工作，广泛收集电商企业、监管机构、行业协会等相关方意见。截至目前，共发送“征求意见稿”单位数15个</w:t>
      </w:r>
      <w:r>
        <w:rPr>
          <w:rFonts w:hint="eastAsia" w:ascii="仿宋" w:hAnsi="仿宋" w:eastAsia="仿宋"/>
          <w:color w:val="000000"/>
          <w:szCs w:val="24"/>
          <w:lang w:eastAsia="zh-CN"/>
        </w:rPr>
        <w:t>；</w:t>
      </w:r>
      <w:r>
        <w:rPr>
          <w:rFonts w:hint="eastAsia" w:ascii="仿宋" w:hAnsi="仿宋" w:eastAsia="仿宋"/>
          <w:color w:val="000000"/>
          <w:szCs w:val="24"/>
        </w:rPr>
        <w:t>收到“征求意见稿”后，回复单位12个</w:t>
      </w:r>
      <w:r>
        <w:rPr>
          <w:rFonts w:hint="eastAsia" w:ascii="仿宋" w:hAnsi="仿宋" w:eastAsia="仿宋"/>
          <w:color w:val="000000"/>
          <w:szCs w:val="24"/>
          <w:lang w:eastAsia="zh-CN"/>
        </w:rPr>
        <w:t>；</w:t>
      </w:r>
      <w:r>
        <w:rPr>
          <w:rFonts w:hint="eastAsia" w:ascii="仿宋" w:hAnsi="仿宋" w:eastAsia="仿宋"/>
          <w:color w:val="000000"/>
          <w:szCs w:val="24"/>
        </w:rPr>
        <w:t>收到“征求意见稿”后，回函并有建议或意见的单位数10个</w:t>
      </w:r>
      <w:r>
        <w:rPr>
          <w:rFonts w:hint="eastAsia" w:ascii="仿宋" w:hAnsi="仿宋" w:eastAsia="仿宋"/>
          <w:color w:val="000000"/>
          <w:szCs w:val="24"/>
          <w:lang w:eastAsia="zh-CN"/>
        </w:rPr>
        <w:t>；</w:t>
      </w:r>
      <w:r>
        <w:rPr>
          <w:rFonts w:hint="eastAsia" w:ascii="仿宋" w:hAnsi="仿宋" w:eastAsia="仿宋"/>
          <w:color w:val="000000"/>
          <w:szCs w:val="24"/>
        </w:rPr>
        <w:t>没有回函的单位数3个。共收集9条意见，目前已完成意见处理，采纳7条，未采纳2条。未采纳原因一是建议调整工作程序，工作程序调整后不符合先总体后部分流程</w:t>
      </w:r>
      <w:r>
        <w:rPr>
          <w:rFonts w:hint="eastAsia" w:ascii="仿宋" w:hAnsi="仿宋" w:eastAsia="仿宋"/>
          <w:color w:val="000000"/>
          <w:szCs w:val="24"/>
          <w:lang w:eastAsia="zh-CN"/>
        </w:rPr>
        <w:t>；</w:t>
      </w:r>
      <w:r>
        <w:rPr>
          <w:rFonts w:hint="eastAsia" w:ascii="仿宋" w:hAnsi="仿宋" w:eastAsia="仿宋"/>
          <w:color w:val="000000"/>
          <w:szCs w:val="24"/>
        </w:rPr>
        <w:t>二是建议约束图片压缩率，其内容已在标准中对图片有相应要求</w:t>
      </w:r>
      <w:r>
        <w:rPr>
          <w:rFonts w:hint="eastAsia" w:ascii="仿宋" w:hAnsi="仿宋" w:eastAsia="仿宋"/>
          <w:color w:val="000000"/>
          <w:szCs w:val="24"/>
          <w:lang w:eastAsia="zh-CN"/>
        </w:rPr>
        <w:t>。</w:t>
      </w:r>
    </w:p>
    <w:p w14:paraId="3932C4D1">
      <w:pPr>
        <w:spacing w:line="360" w:lineRule="auto"/>
        <w:ind w:firstLine="640"/>
        <w:rPr>
          <w:rFonts w:hint="eastAsia" w:ascii="仿宋" w:hAnsi="仿宋" w:eastAsia="仿宋"/>
          <w:color w:val="000000"/>
          <w:szCs w:val="24"/>
        </w:rPr>
      </w:pPr>
      <w:r>
        <w:rPr>
          <w:rFonts w:hint="eastAsia" w:ascii="仿宋" w:hAnsi="仿宋" w:eastAsia="仿宋"/>
          <w:color w:val="000000"/>
          <w:szCs w:val="24"/>
        </w:rPr>
        <w:t>2.标准征求意见情况</w:t>
      </w:r>
      <w:r>
        <w:rPr>
          <w:rFonts w:hint="eastAsia" w:ascii="仿宋" w:hAnsi="仿宋" w:eastAsia="仿宋"/>
          <w:color w:val="000000"/>
          <w:szCs w:val="24"/>
          <w:lang w:eastAsia="zh-CN"/>
        </w:rPr>
        <w:t>，形成送审稿情况</w:t>
      </w:r>
      <w:r>
        <w:rPr>
          <w:rFonts w:hint="eastAsia" w:ascii="仿宋" w:hAnsi="仿宋" w:eastAsia="仿宋"/>
          <w:color w:val="000000"/>
          <w:szCs w:val="24"/>
        </w:rPr>
        <w:t>。</w:t>
      </w:r>
    </w:p>
    <w:p w14:paraId="67E761C0">
      <w:pPr>
        <w:spacing w:line="360" w:lineRule="auto"/>
        <w:ind w:firstLine="640"/>
        <w:rPr>
          <w:rFonts w:hint="eastAsia" w:ascii="仿宋" w:hAnsi="仿宋" w:eastAsia="仿宋"/>
          <w:color w:val="000000"/>
          <w:szCs w:val="24"/>
        </w:rPr>
      </w:pPr>
      <w:r>
        <w:rPr>
          <w:rFonts w:hint="eastAsia" w:ascii="仿宋" w:hAnsi="仿宋" w:eastAsia="仿宋"/>
          <w:color w:val="000000"/>
          <w:szCs w:val="24"/>
        </w:rPr>
        <w:t>（根据标准进度动态增加）</w:t>
      </w:r>
    </w:p>
    <w:p w14:paraId="29A602AD">
      <w:pPr>
        <w:spacing w:line="360" w:lineRule="auto"/>
        <w:ind w:firstLine="640"/>
        <w:rPr>
          <w:rFonts w:hint="eastAsia" w:ascii="仿宋" w:hAnsi="仿宋" w:eastAsia="仿宋"/>
          <w:color w:val="000000"/>
          <w:szCs w:val="24"/>
        </w:rPr>
      </w:pPr>
      <w:r>
        <w:rPr>
          <w:rFonts w:hint="eastAsia" w:ascii="仿宋" w:hAnsi="仿宋" w:eastAsia="仿宋"/>
          <w:color w:val="000000"/>
          <w:szCs w:val="24"/>
        </w:rPr>
        <w:t>3.标准</w:t>
      </w:r>
      <w:r>
        <w:rPr>
          <w:rFonts w:hint="eastAsia" w:ascii="仿宋" w:hAnsi="仿宋" w:eastAsia="仿宋"/>
          <w:color w:val="000000"/>
          <w:szCs w:val="24"/>
          <w:lang w:eastAsia="zh-CN"/>
        </w:rPr>
        <w:t>审查</w:t>
      </w:r>
      <w:r>
        <w:rPr>
          <w:rFonts w:hint="eastAsia" w:ascii="仿宋" w:hAnsi="仿宋" w:eastAsia="仿宋"/>
          <w:color w:val="000000"/>
          <w:szCs w:val="24"/>
        </w:rPr>
        <w:t>处理、形成</w:t>
      </w:r>
      <w:r>
        <w:rPr>
          <w:rFonts w:hint="eastAsia" w:ascii="仿宋" w:hAnsi="仿宋" w:eastAsia="仿宋"/>
          <w:color w:val="000000"/>
          <w:szCs w:val="24"/>
          <w:lang w:eastAsia="zh-CN"/>
        </w:rPr>
        <w:t>报批稿</w:t>
      </w:r>
      <w:r>
        <w:rPr>
          <w:rFonts w:hint="eastAsia" w:ascii="仿宋" w:hAnsi="仿宋" w:eastAsia="仿宋"/>
          <w:color w:val="000000"/>
          <w:szCs w:val="24"/>
        </w:rPr>
        <w:t>情况。</w:t>
      </w:r>
    </w:p>
    <w:p w14:paraId="60C1754C">
      <w:pPr>
        <w:spacing w:line="360" w:lineRule="auto"/>
        <w:ind w:firstLine="640"/>
        <w:rPr>
          <w:rFonts w:hint="eastAsia" w:ascii="仿宋" w:hAnsi="仿宋" w:eastAsia="仿宋"/>
          <w:color w:val="000000"/>
          <w:szCs w:val="24"/>
        </w:rPr>
      </w:pPr>
      <w:r>
        <w:rPr>
          <w:rFonts w:hint="eastAsia" w:ascii="仿宋" w:hAnsi="仿宋" w:eastAsia="仿宋"/>
          <w:color w:val="000000"/>
          <w:szCs w:val="24"/>
        </w:rPr>
        <w:t>（根据标准进度动态增加）</w:t>
      </w:r>
    </w:p>
    <w:p w14:paraId="423EA04B">
      <w:pPr>
        <w:pStyle w:val="2"/>
        <w:rPr>
          <w:rFonts w:hint="eastAsia"/>
        </w:rPr>
      </w:pPr>
      <w:r>
        <w:rPr>
          <w:rFonts w:hint="eastAsia"/>
        </w:rPr>
        <w:t>二、标准制修订原则和内容</w:t>
      </w:r>
    </w:p>
    <w:p w14:paraId="77982E2A">
      <w:pPr>
        <w:pStyle w:val="3"/>
        <w:rPr>
          <w:rFonts w:hint="eastAsia"/>
        </w:rPr>
      </w:pPr>
      <w:r>
        <w:rPr>
          <w:rFonts w:hint="eastAsia"/>
        </w:rPr>
        <w:t>（一）制修订原则</w:t>
      </w:r>
    </w:p>
    <w:p w14:paraId="2430080E">
      <w:pPr>
        <w:spacing w:line="360" w:lineRule="auto"/>
        <w:ind w:firstLine="640"/>
        <w:rPr>
          <w:rFonts w:hint="eastAsia" w:ascii="仿宋" w:hAnsi="仿宋" w:eastAsia="仿宋"/>
          <w:color w:val="000000"/>
          <w:szCs w:val="24"/>
        </w:rPr>
      </w:pPr>
      <w:r>
        <w:rPr>
          <w:rFonts w:hint="eastAsia" w:ascii="仿宋" w:hAnsi="仿宋" w:eastAsia="仿宋"/>
          <w:color w:val="000000"/>
          <w:szCs w:val="24"/>
        </w:rPr>
        <w:t>1.规范性</w:t>
      </w:r>
      <w:r>
        <w:rPr>
          <w:rFonts w:hint="eastAsia" w:ascii="仿宋" w:hAnsi="仿宋" w:eastAsia="仿宋"/>
          <w:color w:val="000000"/>
          <w:szCs w:val="24"/>
          <w:lang w:eastAsia="zh-CN"/>
        </w:rPr>
        <w:t>：</w:t>
      </w:r>
      <w:r>
        <w:rPr>
          <w:rFonts w:hint="eastAsia" w:ascii="仿宋" w:hAnsi="仿宋" w:eastAsia="仿宋"/>
          <w:color w:val="000000"/>
          <w:szCs w:val="24"/>
        </w:rPr>
        <w:t>标准的编制严格遵循相关规范。同时，参考国际通用的数字化标准与规范，使本标准与全球贸易规则和数字化发展趋势相衔接，促进电子商务商品在国内外市场的顺畅流通。</w:t>
      </w:r>
    </w:p>
    <w:p w14:paraId="61B1D23B">
      <w:pPr>
        <w:spacing w:line="360" w:lineRule="auto"/>
        <w:ind w:firstLine="640"/>
        <w:rPr>
          <w:rFonts w:hint="eastAsia" w:ascii="仿宋" w:hAnsi="仿宋" w:eastAsia="仿宋"/>
          <w:color w:val="000000"/>
          <w:szCs w:val="24"/>
        </w:rPr>
      </w:pPr>
      <w:r>
        <w:rPr>
          <w:rFonts w:hint="eastAsia" w:ascii="仿宋" w:hAnsi="仿宋" w:eastAsia="仿宋"/>
          <w:color w:val="000000"/>
          <w:szCs w:val="24"/>
        </w:rPr>
        <w:t>2.完整性</w:t>
      </w:r>
      <w:r>
        <w:rPr>
          <w:rFonts w:hint="eastAsia" w:ascii="仿宋" w:hAnsi="仿宋" w:eastAsia="仿宋"/>
          <w:color w:val="000000"/>
          <w:szCs w:val="24"/>
          <w:lang w:eastAsia="zh-CN"/>
        </w:rPr>
        <w:t>：</w:t>
      </w:r>
      <w:r>
        <w:rPr>
          <w:rFonts w:hint="eastAsia" w:ascii="仿宋" w:hAnsi="仿宋" w:eastAsia="仿宋"/>
          <w:color w:val="000000"/>
          <w:szCs w:val="24"/>
        </w:rPr>
        <w:t>全面覆盖数据质量核查全流程，包含术语定义、核查规则、核查方案、核查方法、核查结果、人员管理、质量监测、考核评估等核心内容，形成</w:t>
      </w:r>
      <w:r>
        <w:rPr>
          <w:rFonts w:hint="eastAsia" w:ascii="仿宋" w:hAnsi="仿宋" w:eastAsia="仿宋"/>
          <w:color w:val="000000"/>
          <w:szCs w:val="24"/>
          <w:lang w:eastAsia="zh-CN"/>
        </w:rPr>
        <w:t>“</w:t>
      </w:r>
      <w:r>
        <w:rPr>
          <w:rFonts w:hint="eastAsia" w:ascii="仿宋" w:hAnsi="仿宋" w:eastAsia="仿宋"/>
          <w:color w:val="000000"/>
          <w:szCs w:val="24"/>
        </w:rPr>
        <w:t>事前规范—事中执行—事后改进</w:t>
      </w:r>
      <w:r>
        <w:rPr>
          <w:rFonts w:hint="eastAsia" w:ascii="仿宋" w:hAnsi="仿宋" w:eastAsia="仿宋"/>
          <w:color w:val="000000"/>
          <w:szCs w:val="24"/>
          <w:lang w:eastAsia="zh-CN"/>
        </w:rPr>
        <w:t>”</w:t>
      </w:r>
      <w:r>
        <w:rPr>
          <w:rFonts w:hint="eastAsia" w:ascii="仿宋" w:hAnsi="仿宋" w:eastAsia="仿宋"/>
          <w:color w:val="000000"/>
          <w:szCs w:val="24"/>
        </w:rPr>
        <w:t>的完整管理闭环。</w:t>
      </w:r>
    </w:p>
    <w:p w14:paraId="7DDB16C5">
      <w:pPr>
        <w:spacing w:line="360" w:lineRule="auto"/>
        <w:ind w:firstLine="640"/>
        <w:rPr>
          <w:rFonts w:hint="eastAsia" w:ascii="仿宋" w:hAnsi="仿宋" w:eastAsia="仿宋"/>
          <w:color w:val="000000"/>
          <w:szCs w:val="24"/>
        </w:rPr>
      </w:pPr>
      <w:r>
        <w:rPr>
          <w:rFonts w:hint="eastAsia" w:ascii="仿宋" w:hAnsi="仿宋" w:eastAsia="仿宋"/>
          <w:color w:val="000000"/>
          <w:szCs w:val="24"/>
        </w:rPr>
        <w:t>3.科学性</w:t>
      </w:r>
      <w:r>
        <w:rPr>
          <w:rFonts w:hint="eastAsia" w:ascii="仿宋" w:hAnsi="仿宋" w:eastAsia="仿宋"/>
          <w:color w:val="000000"/>
          <w:szCs w:val="24"/>
          <w:lang w:eastAsia="zh-CN"/>
        </w:rPr>
        <w:t>：</w:t>
      </w:r>
      <w:r>
        <w:rPr>
          <w:rFonts w:hint="eastAsia" w:ascii="仿宋" w:hAnsi="仿宋" w:eastAsia="仿宋"/>
          <w:color w:val="000000"/>
          <w:szCs w:val="24"/>
        </w:rPr>
        <w:t>基于数据质量管控理论与电商行业实践，科学设定核查指标、抽样方法与判定标准，确保核查流程合理、方法可行、结果可信，能够客观反映商品主数据质量水平。</w:t>
      </w:r>
    </w:p>
    <w:p w14:paraId="59056EA3">
      <w:pPr>
        <w:spacing w:line="360" w:lineRule="auto"/>
        <w:ind w:firstLine="640"/>
        <w:rPr>
          <w:rFonts w:hint="eastAsia" w:ascii="仿宋" w:hAnsi="仿宋" w:eastAsia="仿宋"/>
          <w:color w:val="000000"/>
          <w:szCs w:val="24"/>
        </w:rPr>
      </w:pPr>
      <w:r>
        <w:rPr>
          <w:rFonts w:hint="eastAsia" w:ascii="仿宋" w:hAnsi="仿宋" w:eastAsia="仿宋"/>
          <w:color w:val="000000"/>
          <w:szCs w:val="24"/>
        </w:rPr>
        <w:t>4.适用性</w:t>
      </w:r>
      <w:r>
        <w:rPr>
          <w:rFonts w:hint="eastAsia" w:ascii="仿宋" w:hAnsi="仿宋" w:eastAsia="仿宋"/>
          <w:color w:val="000000"/>
          <w:szCs w:val="24"/>
          <w:lang w:eastAsia="zh-CN"/>
        </w:rPr>
        <w:t>：</w:t>
      </w:r>
      <w:r>
        <w:rPr>
          <w:rFonts w:hint="eastAsia" w:ascii="仿宋" w:hAnsi="仿宋" w:eastAsia="仿宋"/>
          <w:color w:val="000000"/>
          <w:szCs w:val="24"/>
        </w:rPr>
        <w:t>充分考虑电商行业商品品类丰富、数据量大、更新速度快的特点，兼顾不同规模电商平台的应用需求，制定灵活可操作的核查方案，确保标准能够落地执行。</w:t>
      </w:r>
    </w:p>
    <w:p w14:paraId="407252C9">
      <w:pPr>
        <w:spacing w:line="360" w:lineRule="auto"/>
        <w:ind w:firstLine="640"/>
        <w:rPr>
          <w:rFonts w:hint="eastAsia" w:ascii="仿宋" w:hAnsi="仿宋" w:eastAsia="仿宋"/>
          <w:color w:val="000000"/>
          <w:szCs w:val="24"/>
        </w:rPr>
      </w:pPr>
      <w:r>
        <w:rPr>
          <w:rFonts w:hint="eastAsia" w:ascii="仿宋" w:hAnsi="仿宋" w:eastAsia="仿宋"/>
          <w:color w:val="000000"/>
          <w:szCs w:val="24"/>
        </w:rPr>
        <w:t>5.唯一性</w:t>
      </w:r>
      <w:r>
        <w:rPr>
          <w:rFonts w:hint="eastAsia" w:ascii="仿宋" w:hAnsi="仿宋" w:eastAsia="仿宋"/>
          <w:color w:val="000000"/>
          <w:szCs w:val="24"/>
          <w:lang w:eastAsia="zh-CN"/>
        </w:rPr>
        <w:t>：</w:t>
      </w:r>
      <w:r>
        <w:rPr>
          <w:rFonts w:hint="eastAsia" w:ascii="仿宋" w:hAnsi="仿宋" w:eastAsia="仿宋"/>
          <w:color w:val="000000"/>
          <w:szCs w:val="24"/>
        </w:rPr>
        <w:t>以商品条码为核心标识载体，遵循GB 12904—2008《商品条码</w:t>
      </w:r>
      <w:r>
        <w:rPr>
          <w:rFonts w:hint="eastAsia" w:ascii="仿宋" w:hAnsi="仿宋" w:eastAsia="仿宋"/>
          <w:color w:val="000000"/>
          <w:szCs w:val="24"/>
          <w:lang w:eastAsia="zh-CN"/>
        </w:rPr>
        <w:t>　</w:t>
      </w:r>
      <w:r>
        <w:rPr>
          <w:rFonts w:hint="eastAsia" w:ascii="仿宋" w:hAnsi="仿宋" w:eastAsia="仿宋"/>
          <w:color w:val="000000"/>
          <w:szCs w:val="24"/>
        </w:rPr>
        <w:t>零售商品编码与条码表示》要求，确保商品主数据在全球统一编码体系内的唯一性，为精准核查提供基础保障。</w:t>
      </w:r>
    </w:p>
    <w:p w14:paraId="7CDEAE40">
      <w:pPr>
        <w:spacing w:line="360" w:lineRule="auto"/>
        <w:ind w:firstLine="640"/>
        <w:rPr>
          <w:rFonts w:hint="eastAsia" w:ascii="楷体" w:hAnsi="楷体" w:eastAsia="楷体"/>
          <w:b/>
          <w:bCs/>
          <w:color w:val="000000"/>
          <w:szCs w:val="24"/>
        </w:rPr>
      </w:pPr>
      <w:r>
        <w:rPr>
          <w:rFonts w:hint="eastAsia" w:ascii="楷体" w:hAnsi="楷体" w:eastAsia="楷体"/>
          <w:b/>
          <w:bCs/>
          <w:color w:val="000000"/>
          <w:szCs w:val="24"/>
        </w:rPr>
        <w:t>（二）主要制修订内容及依据</w:t>
      </w:r>
    </w:p>
    <w:p w14:paraId="05CFC72A">
      <w:pPr>
        <w:spacing w:line="360" w:lineRule="auto"/>
        <w:ind w:firstLine="640"/>
        <w:rPr>
          <w:rFonts w:hint="eastAsia" w:ascii="仿宋" w:hAnsi="仿宋" w:eastAsia="仿宋"/>
          <w:color w:val="000000"/>
          <w:szCs w:val="24"/>
          <w:lang w:eastAsia="zh-CN"/>
        </w:rPr>
      </w:pPr>
      <w:r>
        <w:rPr>
          <w:rFonts w:hint="eastAsia" w:ascii="仿宋" w:hAnsi="仿宋" w:eastAsia="仿宋"/>
          <w:color w:val="000000"/>
          <w:szCs w:val="24"/>
        </w:rPr>
        <w:t>1.编制内容</w:t>
      </w:r>
      <w:r>
        <w:rPr>
          <w:rFonts w:hint="eastAsia" w:ascii="仿宋" w:hAnsi="仿宋" w:eastAsia="仿宋"/>
          <w:color w:val="000000"/>
          <w:szCs w:val="24"/>
          <w:lang w:eastAsia="zh-CN"/>
        </w:rPr>
        <w:t>。</w:t>
      </w:r>
    </w:p>
    <w:p w14:paraId="0F1837C1">
      <w:pPr>
        <w:spacing w:line="360" w:lineRule="auto"/>
        <w:ind w:firstLine="640"/>
        <w:rPr>
          <w:rFonts w:hint="eastAsia" w:ascii="仿宋" w:hAnsi="仿宋" w:eastAsia="仿宋"/>
          <w:color w:val="000000"/>
          <w:szCs w:val="24"/>
        </w:rPr>
      </w:pPr>
      <w:r>
        <w:rPr>
          <w:rFonts w:hint="eastAsia" w:ascii="仿宋" w:hAnsi="仿宋" w:eastAsia="仿宋"/>
          <w:color w:val="000000"/>
          <w:szCs w:val="24"/>
        </w:rPr>
        <w:t>（1）范围，本文件规定了电子商务商品主数据的数据质量核查的术语和定义、数据规则、核查方案、核查方法、核查结果、核查人员、核查质量监测和核查质量目标考核等内容。本文件适用于电商平台、监管机构、第三方服务机构等开展的数据质量核查工作。</w:t>
      </w:r>
    </w:p>
    <w:p w14:paraId="2F1FA202">
      <w:pPr>
        <w:spacing w:line="360" w:lineRule="auto"/>
        <w:ind w:firstLine="640"/>
        <w:rPr>
          <w:rFonts w:hint="eastAsia" w:ascii="仿宋" w:hAnsi="仿宋" w:eastAsia="仿宋"/>
          <w:color w:val="000000"/>
          <w:szCs w:val="24"/>
        </w:rPr>
      </w:pPr>
      <w:r>
        <w:rPr>
          <w:rFonts w:hint="eastAsia" w:ascii="仿宋" w:hAnsi="仿宋" w:eastAsia="仿宋"/>
          <w:color w:val="000000"/>
          <w:szCs w:val="24"/>
        </w:rPr>
        <w:t>（2）规范性引用文件，标准正文中引用两项国家标准和一项行业标准。</w:t>
      </w:r>
    </w:p>
    <w:p w14:paraId="6B96F7B9">
      <w:pPr>
        <w:spacing w:line="360" w:lineRule="auto"/>
        <w:ind w:firstLine="640"/>
        <w:rPr>
          <w:rFonts w:hint="eastAsia" w:ascii="仿宋" w:hAnsi="仿宋" w:eastAsia="仿宋"/>
          <w:color w:val="000000"/>
          <w:szCs w:val="24"/>
        </w:rPr>
      </w:pPr>
      <w:r>
        <w:rPr>
          <w:rFonts w:hint="eastAsia" w:ascii="仿宋" w:hAnsi="仿宋" w:eastAsia="仿宋"/>
          <w:color w:val="000000"/>
          <w:szCs w:val="24"/>
        </w:rPr>
        <w:t>（3）术语和定义，界定商品主数据、数据质量、数据质量核查、商品条码、简单随机抽样等核心术语，统一行业认知，为标准实施奠定基础。</w:t>
      </w:r>
    </w:p>
    <w:p w14:paraId="19AA5B9C">
      <w:pPr>
        <w:spacing w:line="360" w:lineRule="auto"/>
        <w:ind w:firstLine="640"/>
        <w:rPr>
          <w:rFonts w:hint="eastAsia" w:ascii="仿宋" w:hAnsi="仿宋" w:eastAsia="仿宋"/>
          <w:color w:val="000000"/>
          <w:szCs w:val="24"/>
        </w:rPr>
      </w:pPr>
      <w:r>
        <w:rPr>
          <w:rFonts w:hint="eastAsia" w:ascii="仿宋" w:hAnsi="仿宋" w:eastAsia="仿宋"/>
          <w:color w:val="000000"/>
          <w:szCs w:val="24"/>
        </w:rPr>
        <w:t>（4）核查规则，明确唯一性、格式、非空、无冗余、值域、词法六项核心规则，规范数据录入与核查的基本要求。</w:t>
      </w:r>
    </w:p>
    <w:p w14:paraId="308B3627">
      <w:pPr>
        <w:spacing w:line="360" w:lineRule="auto"/>
        <w:ind w:firstLine="640"/>
        <w:rPr>
          <w:rFonts w:hint="eastAsia" w:ascii="仿宋" w:hAnsi="仿宋" w:eastAsia="仿宋"/>
          <w:color w:val="000000"/>
          <w:szCs w:val="24"/>
        </w:rPr>
      </w:pPr>
      <w:r>
        <w:rPr>
          <w:rFonts w:hint="eastAsia" w:ascii="仿宋" w:hAnsi="仿宋" w:eastAsia="仿宋"/>
          <w:color w:val="000000"/>
          <w:szCs w:val="24"/>
        </w:rPr>
        <w:t>（5）核查方案，规定核查流程、抽样方法与抽样数量，明确可采用简单随机抽样、分层简单随机抽样或人工智能辅助抽样，给出接收质量限（AQL）的确定方法与参考标准。</w:t>
      </w:r>
    </w:p>
    <w:p w14:paraId="765D7019">
      <w:pPr>
        <w:spacing w:line="360" w:lineRule="auto"/>
        <w:ind w:firstLine="640"/>
        <w:rPr>
          <w:rFonts w:hint="eastAsia" w:ascii="仿宋" w:hAnsi="仿宋" w:eastAsia="仿宋"/>
          <w:color w:val="000000"/>
          <w:szCs w:val="24"/>
        </w:rPr>
      </w:pPr>
      <w:r>
        <w:rPr>
          <w:rFonts w:hint="eastAsia" w:ascii="仿宋" w:hAnsi="仿宋" w:eastAsia="仿宋"/>
          <w:color w:val="000000"/>
          <w:szCs w:val="24"/>
        </w:rPr>
        <w:t>（6）核查方法，提出技术审核、人工审核两种基础方法，鼓励采用人工智能、区块链等先进技术优化审核流程，提高核查效率与准确性。</w:t>
      </w:r>
    </w:p>
    <w:p w14:paraId="27BBF43D">
      <w:pPr>
        <w:spacing w:line="360" w:lineRule="auto"/>
        <w:ind w:firstLine="640"/>
        <w:rPr>
          <w:rFonts w:hint="eastAsia" w:ascii="仿宋" w:hAnsi="仿宋" w:eastAsia="仿宋"/>
          <w:color w:val="000000"/>
          <w:szCs w:val="24"/>
        </w:rPr>
      </w:pPr>
      <w:r>
        <w:rPr>
          <w:rFonts w:hint="eastAsia" w:ascii="仿宋" w:hAnsi="仿宋" w:eastAsia="仿宋"/>
          <w:color w:val="000000"/>
          <w:szCs w:val="24"/>
        </w:rPr>
        <w:t>（7）核查结果，将核查结果分为商品图片、商品测量、商品属性三类，制定详细的缺陷编码表，明确结果报告与申诉流程，确保核查结果规范呈现与异议处理。</w:t>
      </w:r>
    </w:p>
    <w:p w14:paraId="2F0B5AC1">
      <w:pPr>
        <w:spacing w:line="360" w:lineRule="auto"/>
        <w:ind w:firstLine="640"/>
        <w:rPr>
          <w:rFonts w:hint="eastAsia" w:ascii="仿宋" w:hAnsi="仿宋" w:eastAsia="仿宋"/>
          <w:color w:val="000000"/>
          <w:szCs w:val="24"/>
        </w:rPr>
      </w:pPr>
      <w:r>
        <w:rPr>
          <w:rFonts w:hint="eastAsia" w:ascii="仿宋" w:hAnsi="仿宋" w:eastAsia="仿宋"/>
          <w:color w:val="000000"/>
          <w:szCs w:val="24"/>
        </w:rPr>
        <w:t>（8）核查人员管理，明确核查人员的专业知识要求与工作规范，强调核查过程的客观、公正与准确。</w:t>
      </w:r>
    </w:p>
    <w:p w14:paraId="0F0310EE">
      <w:pPr>
        <w:spacing w:line="360" w:lineRule="auto"/>
        <w:ind w:firstLine="640"/>
        <w:rPr>
          <w:rFonts w:hint="eastAsia" w:ascii="仿宋" w:hAnsi="仿宋" w:eastAsia="仿宋"/>
          <w:color w:val="000000"/>
          <w:szCs w:val="24"/>
        </w:rPr>
      </w:pPr>
      <w:r>
        <w:rPr>
          <w:rFonts w:hint="eastAsia" w:ascii="仿宋" w:hAnsi="仿宋" w:eastAsia="仿宋"/>
          <w:color w:val="000000"/>
          <w:szCs w:val="24"/>
        </w:rPr>
        <w:t>（9）核查质量监测，要求建立监测机制，对数据唯一性、完整性、规范性、准确性等进行持续监测，确保核查工作质量。</w:t>
      </w:r>
    </w:p>
    <w:p w14:paraId="08EE6002">
      <w:pPr>
        <w:spacing w:line="360" w:lineRule="auto"/>
        <w:ind w:firstLine="640"/>
        <w:rPr>
          <w:rFonts w:hint="eastAsia" w:ascii="仿宋" w:hAnsi="仿宋" w:eastAsia="仿宋"/>
          <w:color w:val="000000"/>
          <w:szCs w:val="24"/>
        </w:rPr>
      </w:pPr>
      <w:r>
        <w:rPr>
          <w:rFonts w:hint="eastAsia" w:ascii="仿宋" w:hAnsi="仿宋" w:eastAsia="仿宋"/>
          <w:color w:val="000000"/>
          <w:szCs w:val="24"/>
        </w:rPr>
        <w:t>（10）核查质量考核，规定建立考核制度，对核查全流程相关工作进行监督考核，压实质量责任。</w:t>
      </w:r>
    </w:p>
    <w:p w14:paraId="456FBD51">
      <w:pPr>
        <w:spacing w:line="360" w:lineRule="auto"/>
        <w:ind w:firstLine="640"/>
        <w:rPr>
          <w:rFonts w:hint="eastAsia" w:ascii="仿宋" w:hAnsi="仿宋" w:eastAsia="仿宋"/>
          <w:color w:val="000000"/>
          <w:szCs w:val="24"/>
        </w:rPr>
      </w:pPr>
      <w:r>
        <w:rPr>
          <w:rFonts w:hint="eastAsia" w:ascii="仿宋" w:hAnsi="仿宋" w:eastAsia="仿宋"/>
          <w:color w:val="000000"/>
          <w:szCs w:val="24"/>
        </w:rPr>
        <w:t>（11）核查质量评估与改进，明确评估流程与改进要求，通过定期评估查找问题，制定针对性改进措施，实现核查质量持续提升。</w:t>
      </w:r>
    </w:p>
    <w:p w14:paraId="1B15F65E">
      <w:pPr>
        <w:spacing w:line="360" w:lineRule="auto"/>
        <w:ind w:firstLine="640"/>
        <w:rPr>
          <w:rFonts w:hint="eastAsia" w:ascii="仿宋" w:hAnsi="仿宋" w:eastAsia="仿宋"/>
          <w:color w:val="000000"/>
          <w:szCs w:val="24"/>
          <w:lang w:eastAsia="zh-CN"/>
        </w:rPr>
      </w:pPr>
      <w:r>
        <w:rPr>
          <w:rFonts w:hint="eastAsia" w:ascii="仿宋" w:hAnsi="仿宋" w:eastAsia="仿宋"/>
          <w:color w:val="000000"/>
          <w:szCs w:val="24"/>
        </w:rPr>
        <w:t>2.标准研制的依据</w:t>
      </w:r>
      <w:r>
        <w:rPr>
          <w:rFonts w:hint="eastAsia" w:ascii="仿宋" w:hAnsi="仿宋" w:eastAsia="仿宋"/>
          <w:color w:val="000000"/>
          <w:szCs w:val="24"/>
          <w:lang w:eastAsia="zh-CN"/>
        </w:rPr>
        <w:t>。</w:t>
      </w:r>
    </w:p>
    <w:p w14:paraId="34994047">
      <w:pPr>
        <w:spacing w:line="360" w:lineRule="auto"/>
        <w:ind w:firstLine="640"/>
        <w:rPr>
          <w:rFonts w:hint="eastAsia" w:ascii="仿宋" w:hAnsi="仿宋" w:eastAsia="仿宋"/>
          <w:color w:val="000000"/>
          <w:szCs w:val="24"/>
        </w:rPr>
      </w:pPr>
      <w:r>
        <w:rPr>
          <w:rFonts w:hint="eastAsia" w:ascii="仿宋" w:hAnsi="仿宋" w:eastAsia="仿宋"/>
          <w:color w:val="000000"/>
          <w:szCs w:val="24"/>
        </w:rPr>
        <w:t>标准研究起草时，标准内容主要依据中国物品编码中心商品源数据采集工作相关文件及其他相关技术规范、法规和政策文件。</w:t>
      </w:r>
    </w:p>
    <w:p w14:paraId="11817F50">
      <w:pPr>
        <w:numPr>
          <w:ilvl w:val="0"/>
          <w:numId w:val="1"/>
        </w:numPr>
        <w:spacing w:line="360" w:lineRule="auto"/>
        <w:ind w:firstLine="640"/>
        <w:rPr>
          <w:rFonts w:hint="eastAsia" w:ascii="仿宋" w:hAnsi="仿宋" w:eastAsia="仿宋"/>
          <w:color w:val="000000"/>
          <w:szCs w:val="24"/>
          <w:highlight w:val="none"/>
        </w:rPr>
      </w:pPr>
      <w:r>
        <w:rPr>
          <w:rFonts w:hint="eastAsia" w:ascii="仿宋" w:hAnsi="仿宋" w:eastAsia="仿宋"/>
          <w:color w:val="000000"/>
          <w:szCs w:val="24"/>
          <w:highlight w:val="none"/>
        </w:rPr>
        <w:t>主要参考的标准技术文件。本标准在研制过程中，主要参考了依据GB/T 10111—2008</w:t>
      </w:r>
      <w:r>
        <w:rPr>
          <w:rFonts w:hint="eastAsia" w:ascii="仿宋" w:hAnsi="仿宋" w:eastAsia="仿宋"/>
          <w:color w:val="000000"/>
          <w:szCs w:val="24"/>
          <w:highlight w:val="none"/>
          <w:lang w:eastAsia="zh-CN"/>
        </w:rPr>
        <w:t>《</w:t>
      </w:r>
      <w:r>
        <w:rPr>
          <w:rFonts w:hint="eastAsia" w:ascii="仿宋" w:hAnsi="仿宋" w:eastAsia="仿宋"/>
          <w:color w:val="000000"/>
          <w:szCs w:val="24"/>
          <w:highlight w:val="none"/>
        </w:rPr>
        <w:t>随机数的产生及其在产品质量抽样检验中的应用程序</w:t>
      </w:r>
      <w:r>
        <w:rPr>
          <w:rFonts w:hint="eastAsia" w:ascii="仿宋" w:hAnsi="仿宋" w:eastAsia="仿宋"/>
          <w:color w:val="000000"/>
          <w:szCs w:val="24"/>
          <w:highlight w:val="none"/>
          <w:lang w:eastAsia="zh-CN"/>
        </w:rPr>
        <w:t>》</w:t>
      </w:r>
      <w:r>
        <w:rPr>
          <w:rFonts w:hint="eastAsia" w:ascii="仿宋" w:hAnsi="仿宋" w:eastAsia="仿宋"/>
          <w:color w:val="000000"/>
          <w:szCs w:val="24"/>
          <w:highlight w:val="none"/>
        </w:rPr>
        <w:t>、GB 12904—2008</w:t>
      </w:r>
      <w:r>
        <w:rPr>
          <w:rFonts w:hint="eastAsia" w:ascii="仿宋" w:hAnsi="仿宋" w:eastAsia="仿宋"/>
          <w:color w:val="000000"/>
          <w:szCs w:val="24"/>
          <w:highlight w:val="none"/>
          <w:lang w:eastAsia="zh-CN"/>
        </w:rPr>
        <w:t>《</w:t>
      </w:r>
      <w:r>
        <w:rPr>
          <w:rFonts w:hint="eastAsia" w:ascii="仿宋" w:hAnsi="仿宋" w:eastAsia="仿宋"/>
          <w:color w:val="000000"/>
          <w:szCs w:val="24"/>
          <w:highlight w:val="none"/>
        </w:rPr>
        <w:t>商品条码</w:t>
      </w:r>
      <w:r>
        <w:rPr>
          <w:rFonts w:hint="eastAsia" w:ascii="仿宋" w:hAnsi="仿宋" w:eastAsia="仿宋"/>
          <w:color w:val="000000"/>
          <w:szCs w:val="24"/>
          <w:lang w:eastAsia="zh-CN"/>
        </w:rPr>
        <w:t>　</w:t>
      </w:r>
      <w:r>
        <w:rPr>
          <w:rFonts w:hint="eastAsia" w:ascii="仿宋" w:hAnsi="仿宋" w:eastAsia="仿宋"/>
          <w:color w:val="000000"/>
          <w:szCs w:val="24"/>
          <w:highlight w:val="none"/>
        </w:rPr>
        <w:t>零售商品编码与条码表示</w:t>
      </w:r>
      <w:r>
        <w:rPr>
          <w:rFonts w:hint="eastAsia" w:ascii="仿宋" w:hAnsi="仿宋" w:eastAsia="仿宋"/>
          <w:color w:val="000000"/>
          <w:szCs w:val="24"/>
          <w:highlight w:val="none"/>
          <w:lang w:eastAsia="zh-CN"/>
        </w:rPr>
        <w:t>》、T/CABC 8.2</w:t>
      </w:r>
      <w:r>
        <w:rPr>
          <w:rFonts w:hint="eastAsia" w:ascii="仿宋" w:hAnsi="仿宋" w:eastAsia="仿宋"/>
          <w:color w:val="000000"/>
          <w:szCs w:val="24"/>
          <w:highlight w:val="none"/>
        </w:rPr>
        <w:t>—</w:t>
      </w:r>
      <w:r>
        <w:rPr>
          <w:rFonts w:hint="eastAsia" w:ascii="仿宋" w:hAnsi="仿宋" w:eastAsia="仿宋"/>
          <w:color w:val="000000"/>
          <w:szCs w:val="24"/>
          <w:highlight w:val="none"/>
          <w:lang w:eastAsia="zh-CN"/>
        </w:rPr>
        <w:t>2023《商品源数据</w:t>
      </w:r>
      <w:r>
        <w:rPr>
          <w:rFonts w:hint="eastAsia" w:ascii="仿宋" w:hAnsi="仿宋" w:eastAsia="仿宋"/>
          <w:color w:val="000000"/>
          <w:szCs w:val="24"/>
          <w:lang w:eastAsia="zh-CN"/>
        </w:rPr>
        <w:t>　</w:t>
      </w:r>
      <w:r>
        <w:rPr>
          <w:rFonts w:hint="eastAsia" w:ascii="仿宋" w:hAnsi="仿宋" w:eastAsia="仿宋"/>
          <w:color w:val="000000"/>
          <w:szCs w:val="24"/>
          <w:highlight w:val="none"/>
          <w:lang w:eastAsia="zh-CN"/>
        </w:rPr>
        <w:t>数据质量实施规范</w:t>
      </w:r>
      <w:r>
        <w:rPr>
          <w:rFonts w:hint="eastAsia" w:ascii="仿宋" w:hAnsi="仿宋" w:eastAsia="仿宋"/>
          <w:color w:val="000000"/>
          <w:szCs w:val="24"/>
          <w:lang w:eastAsia="zh-CN"/>
        </w:rPr>
        <w:t>　</w:t>
      </w:r>
      <w:r>
        <w:rPr>
          <w:rFonts w:hint="eastAsia" w:ascii="仿宋" w:hAnsi="仿宋" w:eastAsia="仿宋"/>
          <w:color w:val="000000"/>
          <w:szCs w:val="24"/>
          <w:highlight w:val="none"/>
          <w:lang w:eastAsia="zh-CN"/>
        </w:rPr>
        <w:t>第2部分：质量控制》、DB41/T 2847</w:t>
      </w:r>
      <w:r>
        <w:rPr>
          <w:rFonts w:hint="eastAsia" w:ascii="仿宋" w:hAnsi="仿宋" w:eastAsia="仿宋"/>
          <w:color w:val="000000"/>
          <w:szCs w:val="24"/>
          <w:highlight w:val="none"/>
        </w:rPr>
        <w:t>—</w:t>
      </w:r>
      <w:r>
        <w:rPr>
          <w:rFonts w:hint="eastAsia" w:ascii="仿宋" w:hAnsi="仿宋" w:eastAsia="仿宋"/>
          <w:color w:val="000000"/>
          <w:szCs w:val="24"/>
          <w:highlight w:val="none"/>
          <w:lang w:eastAsia="zh-CN"/>
        </w:rPr>
        <w:t>2025《商品源数据</w:t>
      </w:r>
      <w:r>
        <w:rPr>
          <w:rFonts w:hint="eastAsia" w:ascii="仿宋" w:hAnsi="仿宋" w:eastAsia="仿宋"/>
          <w:color w:val="000000"/>
          <w:szCs w:val="24"/>
          <w:lang w:eastAsia="zh-CN"/>
        </w:rPr>
        <w:t>　</w:t>
      </w:r>
      <w:r>
        <w:rPr>
          <w:rFonts w:hint="eastAsia" w:ascii="仿宋" w:hAnsi="仿宋" w:eastAsia="仿宋"/>
          <w:color w:val="000000"/>
          <w:szCs w:val="24"/>
          <w:highlight w:val="none"/>
          <w:lang w:eastAsia="zh-CN"/>
        </w:rPr>
        <w:t>数据质量控制规范》</w:t>
      </w:r>
      <w:r>
        <w:rPr>
          <w:rFonts w:hint="eastAsia" w:ascii="仿宋" w:hAnsi="仿宋" w:eastAsia="仿宋"/>
          <w:color w:val="000000"/>
          <w:szCs w:val="24"/>
          <w:highlight w:val="none"/>
          <w:lang w:val="en-US" w:eastAsia="zh-CN"/>
        </w:rPr>
        <w:t>等</w:t>
      </w:r>
      <w:r>
        <w:rPr>
          <w:rFonts w:hint="eastAsia" w:ascii="仿宋" w:hAnsi="仿宋" w:eastAsia="仿宋"/>
          <w:color w:val="000000"/>
          <w:szCs w:val="24"/>
          <w:highlight w:val="none"/>
        </w:rPr>
        <w:t>国家</w:t>
      </w:r>
      <w:r>
        <w:rPr>
          <w:rFonts w:hint="eastAsia" w:ascii="仿宋" w:hAnsi="仿宋" w:eastAsia="仿宋"/>
          <w:color w:val="000000"/>
          <w:szCs w:val="24"/>
          <w:highlight w:val="none"/>
          <w:lang w:eastAsia="zh-CN"/>
        </w:rPr>
        <w:t>、</w:t>
      </w:r>
      <w:r>
        <w:rPr>
          <w:rFonts w:hint="eastAsia" w:ascii="仿宋" w:hAnsi="仿宋" w:eastAsia="仿宋"/>
          <w:color w:val="000000"/>
          <w:szCs w:val="24"/>
          <w:highlight w:val="none"/>
          <w:lang w:val="en-US" w:eastAsia="zh-CN"/>
        </w:rPr>
        <w:t>地方、团体</w:t>
      </w:r>
      <w:r>
        <w:rPr>
          <w:rFonts w:hint="eastAsia" w:ascii="仿宋" w:hAnsi="仿宋" w:eastAsia="仿宋"/>
          <w:color w:val="000000"/>
          <w:szCs w:val="24"/>
          <w:highlight w:val="none"/>
        </w:rPr>
        <w:t>标准和中国物品编码中心商品</w:t>
      </w:r>
      <w:r>
        <w:rPr>
          <w:rFonts w:hint="eastAsia" w:ascii="仿宋" w:hAnsi="仿宋" w:eastAsia="仿宋"/>
          <w:color w:val="000000"/>
          <w:szCs w:val="24"/>
          <w:highlight w:val="none"/>
          <w:lang w:val="en-US" w:eastAsia="zh-CN"/>
        </w:rPr>
        <w:t>实物</w:t>
      </w:r>
      <w:r>
        <w:rPr>
          <w:rFonts w:hint="eastAsia" w:ascii="仿宋" w:hAnsi="仿宋" w:eastAsia="仿宋"/>
          <w:color w:val="000000"/>
          <w:szCs w:val="24"/>
          <w:highlight w:val="none"/>
        </w:rPr>
        <w:t>数据采集工作经验。</w:t>
      </w:r>
    </w:p>
    <w:p w14:paraId="1D33DF88">
      <w:pPr>
        <w:spacing w:line="360" w:lineRule="auto"/>
        <w:ind w:firstLine="640"/>
        <w:rPr>
          <w:rFonts w:hint="eastAsia" w:ascii="仿宋" w:hAnsi="仿宋" w:eastAsia="仿宋"/>
          <w:color w:val="000000"/>
          <w:szCs w:val="24"/>
        </w:rPr>
      </w:pPr>
      <w:r>
        <w:rPr>
          <w:rFonts w:hint="eastAsia" w:ascii="仿宋" w:hAnsi="仿宋" w:eastAsia="仿宋"/>
          <w:color w:val="000000"/>
          <w:szCs w:val="24"/>
        </w:rPr>
        <w:t>（2）主要参考的法律法规文件。本标准研制过程中，严格遵循《</w:t>
      </w:r>
      <w:r>
        <w:rPr>
          <w:rFonts w:hint="eastAsia" w:ascii="仿宋" w:hAnsi="仿宋" w:eastAsia="仿宋"/>
          <w:color w:val="000000"/>
          <w:szCs w:val="24"/>
          <w:lang w:eastAsia="zh-CN"/>
        </w:rPr>
        <w:t>中华人民共和国电子商务法</w:t>
      </w:r>
      <w:r>
        <w:rPr>
          <w:rFonts w:hint="eastAsia" w:ascii="仿宋" w:hAnsi="仿宋" w:eastAsia="仿宋"/>
          <w:color w:val="000000"/>
          <w:szCs w:val="24"/>
        </w:rPr>
        <w:t>》《商品条码管理办法》等法律法规，贴合商务部《零售业创新提升工程实施方案》《现代商贸流通体系建设行动计划》等政策要求，确保标准与现行制度有效衔接。</w:t>
      </w:r>
    </w:p>
    <w:p w14:paraId="6A131495">
      <w:pPr>
        <w:spacing w:line="360" w:lineRule="auto"/>
        <w:ind w:firstLine="640"/>
        <w:rPr>
          <w:rFonts w:hint="eastAsia" w:ascii="楷体" w:hAnsi="楷体" w:eastAsia="楷体"/>
          <w:b/>
          <w:bCs/>
          <w:color w:val="000000"/>
          <w:szCs w:val="24"/>
        </w:rPr>
      </w:pPr>
      <w:r>
        <w:rPr>
          <w:rFonts w:hint="eastAsia" w:ascii="楷体" w:hAnsi="楷体" w:eastAsia="楷体"/>
          <w:b/>
          <w:bCs/>
          <w:color w:val="000000"/>
          <w:szCs w:val="24"/>
        </w:rPr>
        <w:t>（三）主要试验（或验证）情况分析</w:t>
      </w:r>
    </w:p>
    <w:p w14:paraId="69CD45AC">
      <w:pPr>
        <w:spacing w:line="360" w:lineRule="auto"/>
        <w:ind w:firstLine="640"/>
        <w:rPr>
          <w:rFonts w:hint="eastAsia" w:ascii="仿宋" w:hAnsi="仿宋" w:eastAsia="仿宋"/>
          <w:color w:val="000000"/>
          <w:szCs w:val="24"/>
          <w:lang w:eastAsia="zh-CN"/>
        </w:rPr>
      </w:pPr>
      <w:r>
        <w:rPr>
          <w:rFonts w:hint="eastAsia" w:ascii="仿宋" w:hAnsi="仿宋" w:eastAsia="仿宋"/>
          <w:color w:val="000000"/>
          <w:szCs w:val="24"/>
        </w:rPr>
        <w:t>本标准通过中国商品信息服务平台验证，基于商品</w:t>
      </w:r>
      <w:r>
        <w:rPr>
          <w:rFonts w:hint="eastAsia" w:ascii="仿宋" w:hAnsi="仿宋" w:eastAsia="仿宋"/>
          <w:color w:val="000000"/>
          <w:szCs w:val="24"/>
          <w:lang w:val="en-US" w:eastAsia="zh-CN"/>
        </w:rPr>
        <w:t>实物</w:t>
      </w:r>
      <w:r>
        <w:rPr>
          <w:rFonts w:hint="eastAsia" w:ascii="仿宋" w:hAnsi="仿宋" w:eastAsia="仿宋"/>
          <w:color w:val="000000"/>
          <w:szCs w:val="24"/>
        </w:rPr>
        <w:t>数据</w:t>
      </w:r>
      <w:r>
        <w:rPr>
          <w:rFonts w:hint="eastAsia" w:ascii="仿宋" w:hAnsi="仿宋" w:eastAsia="仿宋"/>
          <w:color w:val="000000"/>
          <w:szCs w:val="24"/>
          <w:lang w:val="en-US" w:eastAsia="zh-CN"/>
        </w:rPr>
        <w:t>采集</w:t>
      </w:r>
      <w:r>
        <w:rPr>
          <w:rFonts w:hint="eastAsia" w:ascii="仿宋" w:hAnsi="仿宋" w:eastAsia="仿宋"/>
          <w:color w:val="000000"/>
          <w:szCs w:val="24"/>
        </w:rPr>
        <w:t>服务工作的实践经验开展。验证结果表明，标准规定的核查指标能够全面覆盖数据质量关键问题，抽样方法科学合理，核查流程可操作性强，能够有效识别数据错漏、冗余、格式不规范等问题，核查结果准确可靠，满足电商行业数据质量管控需求</w:t>
      </w:r>
      <w:r>
        <w:rPr>
          <w:rFonts w:hint="eastAsia" w:ascii="仿宋" w:hAnsi="仿宋" w:eastAsia="仿宋"/>
          <w:color w:val="000000"/>
          <w:szCs w:val="24"/>
          <w:lang w:eastAsia="zh-CN"/>
        </w:rPr>
        <w:t>。</w:t>
      </w:r>
    </w:p>
    <w:p w14:paraId="622497EA">
      <w:pPr>
        <w:spacing w:line="360" w:lineRule="auto"/>
        <w:ind w:firstLine="640"/>
        <w:rPr>
          <w:rFonts w:hint="eastAsia" w:ascii="黑体" w:hAnsi="黑体" w:eastAsia="黑体"/>
          <w:color w:val="000000"/>
          <w:szCs w:val="24"/>
        </w:rPr>
      </w:pPr>
      <w:r>
        <w:rPr>
          <w:rFonts w:hint="eastAsia" w:ascii="黑体" w:hAnsi="黑体" w:eastAsia="黑体"/>
          <w:color w:val="000000"/>
          <w:szCs w:val="24"/>
        </w:rPr>
        <w:t>三、与国际、国内有关法规和标准水平的比对分析</w:t>
      </w:r>
    </w:p>
    <w:p w14:paraId="30E4D31C">
      <w:pPr>
        <w:spacing w:line="360" w:lineRule="auto"/>
        <w:ind w:firstLine="640"/>
        <w:rPr>
          <w:rFonts w:hint="eastAsia" w:ascii="仿宋" w:hAnsi="仿宋" w:eastAsia="仿宋"/>
          <w:color w:val="000000"/>
          <w:szCs w:val="24"/>
        </w:rPr>
      </w:pPr>
      <w:r>
        <w:rPr>
          <w:rFonts w:hint="eastAsia" w:ascii="仿宋" w:hAnsi="仿宋" w:eastAsia="仿宋"/>
          <w:color w:val="000000"/>
          <w:szCs w:val="24"/>
        </w:rPr>
        <w:t>国际更注重强化商品数据的唯一性和可追溯性，更注重交易透明度和数据管理，如ISO 32112:2025《电子商务交易保障——指标评价与选择的相关因素》构建了电子商务全链条保障框架，强调数据质量对交易透明度的核心作用。ISO/TR 32123:2024《电子商务交易保障——售后服务》将逆向物流、退换货流程纳入数据管理范畴，为我国解决售后数据割裂问题提供参考。</w:t>
      </w:r>
    </w:p>
    <w:p w14:paraId="5A71FEF3">
      <w:pPr>
        <w:spacing w:line="360" w:lineRule="auto"/>
        <w:ind w:firstLine="640"/>
        <w:rPr>
          <w:rFonts w:hint="eastAsia" w:ascii="仿宋" w:hAnsi="仿宋" w:eastAsia="仿宋"/>
          <w:color w:val="000000"/>
          <w:szCs w:val="24"/>
        </w:rPr>
      </w:pPr>
      <w:r>
        <w:rPr>
          <w:rFonts w:hint="eastAsia" w:ascii="仿宋" w:hAnsi="仿宋" w:eastAsia="仿宋"/>
          <w:color w:val="000000"/>
          <w:szCs w:val="24"/>
        </w:rPr>
        <w:t>国内尚未形成覆盖全链条的行业级核查标准。例如GB/T 39065</w:t>
      </w:r>
      <w:r>
        <w:rPr>
          <w:rFonts w:hint="eastAsia" w:ascii="仿宋" w:hAnsi="仿宋" w:eastAsia="仿宋"/>
          <w:color w:val="000000"/>
          <w:szCs w:val="24"/>
          <w:highlight w:val="none"/>
        </w:rPr>
        <w:t>—</w:t>
      </w:r>
      <w:r>
        <w:rPr>
          <w:rFonts w:hint="eastAsia" w:ascii="仿宋" w:hAnsi="仿宋" w:eastAsia="仿宋"/>
          <w:color w:val="000000"/>
          <w:szCs w:val="24"/>
        </w:rPr>
        <w:t>2020《电子商务质量信息共享规范》规范了商品属性分类和信息共享流程，GB/T 32866</w:t>
      </w:r>
      <w:r>
        <w:rPr>
          <w:rFonts w:hint="eastAsia" w:ascii="仿宋" w:hAnsi="仿宋" w:eastAsia="仿宋"/>
          <w:color w:val="000000"/>
          <w:szCs w:val="24"/>
          <w:highlight w:val="none"/>
        </w:rPr>
        <w:t>—</w:t>
      </w:r>
      <w:r>
        <w:rPr>
          <w:rFonts w:hint="eastAsia" w:ascii="仿宋" w:hAnsi="仿宋" w:eastAsia="仿宋"/>
          <w:color w:val="000000"/>
          <w:szCs w:val="24"/>
        </w:rPr>
        <w:t>2016《电子商务产品质量信息规范通则》对产品信息类别、质量等进行规范，GB/T 40290</w:t>
      </w:r>
      <w:r>
        <w:rPr>
          <w:rFonts w:hint="eastAsia" w:ascii="仿宋" w:hAnsi="仿宋" w:eastAsia="仿宋"/>
          <w:color w:val="000000"/>
          <w:szCs w:val="24"/>
          <w:highlight w:val="none"/>
        </w:rPr>
        <w:t>—</w:t>
      </w:r>
      <w:r>
        <w:rPr>
          <w:rFonts w:hint="eastAsia" w:ascii="仿宋" w:hAnsi="仿宋" w:eastAsia="仿宋"/>
          <w:color w:val="000000"/>
          <w:szCs w:val="24"/>
        </w:rPr>
        <w:t>2021《跨境电子商务</w:t>
      </w:r>
      <w:r>
        <w:rPr>
          <w:rFonts w:hint="eastAsia" w:ascii="仿宋" w:hAnsi="仿宋" w:eastAsia="仿宋"/>
          <w:color w:val="000000"/>
          <w:szCs w:val="24"/>
          <w:lang w:eastAsia="zh-CN"/>
        </w:rPr>
        <w:t>　</w:t>
      </w:r>
      <w:r>
        <w:rPr>
          <w:rFonts w:hint="eastAsia" w:ascii="仿宋" w:hAnsi="仿宋" w:eastAsia="仿宋"/>
          <w:color w:val="000000"/>
          <w:szCs w:val="24"/>
        </w:rPr>
        <w:t>进口商品信息发布规范》对进口商品基本信息类别、质量等进行规定。</w:t>
      </w:r>
    </w:p>
    <w:p w14:paraId="3E907C6E">
      <w:pPr>
        <w:spacing w:line="360" w:lineRule="auto"/>
        <w:ind w:firstLine="640"/>
        <w:rPr>
          <w:rFonts w:hint="eastAsia" w:ascii="仿宋" w:hAnsi="仿宋" w:eastAsia="仿宋"/>
          <w:color w:val="000000"/>
          <w:szCs w:val="24"/>
          <w:lang w:eastAsia="zh-CN"/>
        </w:rPr>
      </w:pPr>
      <w:r>
        <w:rPr>
          <w:rFonts w:hint="eastAsia" w:ascii="仿宋" w:hAnsi="仿宋" w:eastAsia="仿宋"/>
          <w:color w:val="000000"/>
          <w:szCs w:val="24"/>
        </w:rPr>
        <w:t>本标准填补了国内电商商品主数据质量核查标准的空白，与现有标准形成互补，构建了</w:t>
      </w:r>
      <w:r>
        <w:rPr>
          <w:rFonts w:hint="eastAsia" w:ascii="仿宋" w:hAnsi="仿宋" w:eastAsia="仿宋"/>
          <w:color w:val="000000"/>
          <w:szCs w:val="24"/>
          <w:lang w:eastAsia="zh-CN"/>
        </w:rPr>
        <w:t>“</w:t>
      </w:r>
      <w:r>
        <w:rPr>
          <w:rFonts w:hint="eastAsia" w:ascii="仿宋" w:hAnsi="仿宋" w:eastAsia="仿宋"/>
          <w:color w:val="000000"/>
          <w:szCs w:val="24"/>
        </w:rPr>
        <w:t>属性定义—质量核验</w:t>
      </w:r>
      <w:r>
        <w:rPr>
          <w:rFonts w:hint="eastAsia" w:ascii="仿宋" w:hAnsi="仿宋" w:eastAsia="仿宋"/>
          <w:color w:val="000000"/>
          <w:szCs w:val="24"/>
          <w:lang w:eastAsia="zh-CN"/>
        </w:rPr>
        <w:t>”</w:t>
      </w:r>
      <w:r>
        <w:rPr>
          <w:rFonts w:hint="eastAsia" w:ascii="仿宋" w:hAnsi="仿宋" w:eastAsia="仿宋"/>
          <w:color w:val="000000"/>
          <w:szCs w:val="24"/>
        </w:rPr>
        <w:t>的完整标准体系，进一步完善了电子商务标准化框架</w:t>
      </w:r>
      <w:r>
        <w:rPr>
          <w:rFonts w:hint="eastAsia" w:ascii="仿宋" w:hAnsi="仿宋" w:eastAsia="仿宋"/>
          <w:color w:val="000000"/>
          <w:szCs w:val="24"/>
          <w:lang w:eastAsia="zh-CN"/>
        </w:rPr>
        <w:t>。</w:t>
      </w:r>
    </w:p>
    <w:p w14:paraId="5583B09D">
      <w:pPr>
        <w:spacing w:line="360" w:lineRule="auto"/>
        <w:ind w:firstLine="640"/>
        <w:rPr>
          <w:rFonts w:hint="eastAsia" w:ascii="黑体" w:hAnsi="黑体" w:eastAsia="黑体"/>
          <w:color w:val="000000"/>
          <w:szCs w:val="24"/>
        </w:rPr>
      </w:pPr>
      <w:r>
        <w:rPr>
          <w:rFonts w:hint="eastAsia" w:ascii="黑体" w:hAnsi="黑体" w:eastAsia="黑体"/>
          <w:color w:val="000000"/>
          <w:szCs w:val="24"/>
        </w:rPr>
        <w:t>四、与有关现行法律、法规和其他强制性标准的关系，配套推荐性标准的情况</w:t>
      </w:r>
    </w:p>
    <w:p w14:paraId="381B4FE7">
      <w:pPr>
        <w:spacing w:line="360" w:lineRule="auto"/>
        <w:ind w:firstLine="640"/>
        <w:rPr>
          <w:rFonts w:hint="eastAsia" w:ascii="仿宋" w:hAnsi="仿宋" w:eastAsia="仿宋"/>
          <w:color w:val="000000"/>
          <w:szCs w:val="24"/>
        </w:rPr>
      </w:pPr>
      <w:r>
        <w:rPr>
          <w:rFonts w:hint="eastAsia" w:ascii="仿宋" w:hAnsi="仿宋" w:eastAsia="仿宋"/>
          <w:color w:val="000000"/>
          <w:szCs w:val="24"/>
        </w:rPr>
        <w:t>本标准符合《</w:t>
      </w:r>
      <w:r>
        <w:rPr>
          <w:rFonts w:hint="eastAsia" w:ascii="仿宋" w:hAnsi="仿宋" w:eastAsia="仿宋"/>
          <w:color w:val="000000"/>
          <w:szCs w:val="24"/>
          <w:lang w:eastAsia="zh-CN"/>
        </w:rPr>
        <w:t>中华人民共和国电子商务法</w:t>
      </w:r>
      <w:r>
        <w:rPr>
          <w:rFonts w:hint="eastAsia" w:ascii="仿宋" w:hAnsi="仿宋" w:eastAsia="仿宋"/>
          <w:color w:val="000000"/>
          <w:szCs w:val="24"/>
        </w:rPr>
        <w:t>》第二十条关于电子标识的规定，严格遵循《商品条码管理办法》第三条要求，将商品条码作为核心标识载体，确保商品全生命周期数据可追溯，是对相关法律法规的细化与补充。目前，电子商务领域发布了GB/T 41128</w:t>
      </w:r>
      <w:r>
        <w:rPr>
          <w:rFonts w:hint="eastAsia" w:ascii="仿宋" w:hAnsi="仿宋" w:eastAsia="仿宋"/>
          <w:color w:val="000000"/>
          <w:szCs w:val="24"/>
          <w:highlight w:val="none"/>
        </w:rPr>
        <w:t>—</w:t>
      </w:r>
      <w:r>
        <w:rPr>
          <w:rFonts w:hint="eastAsia" w:ascii="仿宋" w:hAnsi="仿宋" w:eastAsia="仿宋"/>
          <w:color w:val="000000"/>
          <w:szCs w:val="24"/>
        </w:rPr>
        <w:t>2021《跨境电子商务</w:t>
      </w:r>
      <w:r>
        <w:rPr>
          <w:rFonts w:hint="eastAsia" w:ascii="仿宋" w:hAnsi="仿宋" w:eastAsia="仿宋"/>
          <w:color w:val="000000"/>
          <w:szCs w:val="24"/>
          <w:lang w:eastAsia="zh-CN"/>
        </w:rPr>
        <w:t>　</w:t>
      </w:r>
      <w:r>
        <w:rPr>
          <w:rFonts w:hint="eastAsia" w:ascii="仿宋" w:hAnsi="仿宋" w:eastAsia="仿宋"/>
          <w:color w:val="000000"/>
          <w:szCs w:val="24"/>
        </w:rPr>
        <w:t>出口商品信息描述规范》、GB/T 40037</w:t>
      </w:r>
      <w:r>
        <w:rPr>
          <w:rFonts w:hint="eastAsia" w:ascii="仿宋" w:hAnsi="仿宋" w:eastAsia="仿宋"/>
          <w:color w:val="000000"/>
          <w:szCs w:val="24"/>
          <w:highlight w:val="none"/>
        </w:rPr>
        <w:t>—</w:t>
      </w:r>
      <w:r>
        <w:rPr>
          <w:rFonts w:hint="eastAsia" w:ascii="仿宋" w:hAnsi="仿宋" w:eastAsia="仿宋"/>
          <w:color w:val="000000"/>
          <w:szCs w:val="24"/>
        </w:rPr>
        <w:t>2021《电子商务产品信息描述</w:t>
      </w:r>
      <w:r>
        <w:rPr>
          <w:rFonts w:hint="eastAsia" w:ascii="仿宋" w:hAnsi="仿宋" w:eastAsia="仿宋"/>
          <w:color w:val="000000"/>
          <w:szCs w:val="24"/>
          <w:lang w:eastAsia="zh-CN"/>
        </w:rPr>
        <w:t>　</w:t>
      </w:r>
      <w:r>
        <w:rPr>
          <w:rFonts w:hint="eastAsia" w:ascii="仿宋" w:hAnsi="仿宋" w:eastAsia="仿宋"/>
          <w:color w:val="000000"/>
          <w:szCs w:val="24"/>
        </w:rPr>
        <w:t>大宗商品》、GB/T 33986</w:t>
      </w:r>
      <w:r>
        <w:rPr>
          <w:rFonts w:hint="eastAsia" w:ascii="仿宋" w:hAnsi="仿宋" w:eastAsia="仿宋"/>
          <w:color w:val="000000"/>
          <w:szCs w:val="24"/>
          <w:highlight w:val="none"/>
        </w:rPr>
        <w:t>—</w:t>
      </w:r>
      <w:r>
        <w:rPr>
          <w:rFonts w:hint="eastAsia" w:ascii="仿宋" w:hAnsi="仿宋" w:eastAsia="仿宋"/>
          <w:color w:val="000000"/>
          <w:szCs w:val="24"/>
        </w:rPr>
        <w:t>2017《电子商务交易产品信息描述</w:t>
      </w:r>
      <w:r>
        <w:rPr>
          <w:rFonts w:hint="eastAsia" w:ascii="仿宋" w:hAnsi="仿宋" w:eastAsia="仿宋"/>
          <w:color w:val="000000"/>
          <w:szCs w:val="24"/>
          <w:lang w:eastAsia="zh-CN"/>
        </w:rPr>
        <w:t>　</w:t>
      </w:r>
      <w:r>
        <w:rPr>
          <w:rFonts w:hint="eastAsia" w:ascii="仿宋" w:hAnsi="仿宋" w:eastAsia="仿宋"/>
          <w:color w:val="000000"/>
          <w:szCs w:val="24"/>
        </w:rPr>
        <w:t>食品接触塑料制品》等相关标准，但偏重于交易信息</w:t>
      </w:r>
      <w:r>
        <w:rPr>
          <w:rFonts w:hint="eastAsia" w:ascii="仿宋" w:hAnsi="仿宋" w:eastAsia="仿宋"/>
          <w:color w:val="000000"/>
          <w:szCs w:val="24"/>
          <w:lang w:eastAsia="zh-CN"/>
        </w:rPr>
        <w:t>，具</w:t>
      </w:r>
      <w:r>
        <w:rPr>
          <w:rFonts w:hint="eastAsia" w:ascii="仿宋" w:hAnsi="仿宋" w:eastAsia="仿宋"/>
          <w:color w:val="000000"/>
          <w:szCs w:val="24"/>
        </w:rPr>
        <w:t>有指向性，属于应用标准。本标准更侧重数据质量核查与控制，而非信息描述本身，形成了功能互补的标准体系。</w:t>
      </w:r>
    </w:p>
    <w:p w14:paraId="188AF5A5">
      <w:pPr>
        <w:spacing w:line="360" w:lineRule="auto"/>
        <w:ind w:firstLine="640"/>
        <w:rPr>
          <w:rFonts w:hint="eastAsia" w:ascii="仿宋" w:hAnsi="仿宋" w:eastAsia="仿宋"/>
          <w:color w:val="auto"/>
          <w:szCs w:val="24"/>
        </w:rPr>
      </w:pPr>
      <w:r>
        <w:rPr>
          <w:rFonts w:hint="eastAsia" w:ascii="仿宋" w:hAnsi="仿宋" w:eastAsia="仿宋"/>
          <w:color w:val="auto"/>
          <w:szCs w:val="24"/>
        </w:rPr>
        <w:t>该标准</w:t>
      </w:r>
      <w:r>
        <w:rPr>
          <w:rFonts w:hint="eastAsia" w:ascii="仿宋" w:hAnsi="仿宋" w:eastAsia="仿宋"/>
          <w:color w:val="auto"/>
          <w:szCs w:val="24"/>
          <w:lang w:val="en-US" w:eastAsia="zh-CN"/>
        </w:rPr>
        <w:t>可</w:t>
      </w:r>
      <w:r>
        <w:rPr>
          <w:rFonts w:hint="eastAsia" w:ascii="仿宋" w:hAnsi="仿宋" w:eastAsia="仿宋"/>
          <w:color w:val="auto"/>
          <w:szCs w:val="24"/>
        </w:rPr>
        <w:t>与商务部</w:t>
      </w:r>
      <w:r>
        <w:rPr>
          <w:rFonts w:hint="eastAsia" w:ascii="仿宋" w:hAnsi="仿宋" w:eastAsia="仿宋"/>
          <w:color w:val="auto"/>
          <w:szCs w:val="24"/>
          <w:lang w:val="en-US" w:eastAsia="zh-CN"/>
        </w:rPr>
        <w:t>行业标准</w:t>
      </w:r>
      <w:r>
        <w:rPr>
          <w:rFonts w:hint="eastAsia" w:ascii="仿宋" w:hAnsi="仿宋" w:eastAsia="仿宋"/>
          <w:color w:val="auto"/>
          <w:szCs w:val="24"/>
        </w:rPr>
        <w:t>SB/T</w:t>
      </w:r>
      <w:bookmarkStart w:id="0" w:name="_GoBack"/>
      <w:r>
        <w:rPr>
          <w:rFonts w:hint="eastAsia" w:ascii="仿宋" w:hAnsi="仿宋" w:eastAsia="仿宋"/>
          <w:color w:val="auto"/>
          <w:szCs w:val="24"/>
        </w:rPr>
        <w:t xml:space="preserve"> </w:t>
      </w:r>
      <w:bookmarkEnd w:id="0"/>
      <w:r>
        <w:rPr>
          <w:rFonts w:hint="eastAsia" w:ascii="仿宋" w:hAnsi="仿宋" w:eastAsia="仿宋"/>
          <w:color w:val="auto"/>
          <w:szCs w:val="24"/>
        </w:rPr>
        <w:t>11267《零售商品数字化</w:t>
      </w:r>
      <w:r>
        <w:rPr>
          <w:rFonts w:hint="eastAsia" w:ascii="仿宋" w:hAnsi="仿宋" w:eastAsia="仿宋"/>
          <w:color w:val="000000"/>
          <w:szCs w:val="24"/>
          <w:lang w:eastAsia="zh-CN"/>
        </w:rPr>
        <w:t>　</w:t>
      </w:r>
      <w:r>
        <w:rPr>
          <w:rFonts w:hint="eastAsia" w:ascii="仿宋" w:hAnsi="仿宋" w:eastAsia="仿宋"/>
          <w:color w:val="auto"/>
          <w:szCs w:val="24"/>
        </w:rPr>
        <w:t>通用属性信息规范》配套使用。</w:t>
      </w:r>
    </w:p>
    <w:p w14:paraId="0AD514BB">
      <w:pPr>
        <w:spacing w:line="360" w:lineRule="auto"/>
        <w:ind w:firstLine="640"/>
        <w:rPr>
          <w:rFonts w:hint="eastAsia" w:ascii="黑体" w:hAnsi="黑体" w:eastAsia="黑体"/>
          <w:color w:val="000000"/>
          <w:szCs w:val="24"/>
        </w:rPr>
      </w:pPr>
      <w:r>
        <w:rPr>
          <w:rFonts w:hint="eastAsia" w:ascii="黑体" w:hAnsi="黑体" w:eastAsia="黑体"/>
          <w:color w:val="000000"/>
          <w:szCs w:val="24"/>
        </w:rPr>
        <w:t>五、重大分歧意见的处理过程及依据</w:t>
      </w:r>
    </w:p>
    <w:p w14:paraId="2B890C2C">
      <w:pPr>
        <w:spacing w:line="360" w:lineRule="auto"/>
        <w:ind w:firstLine="640"/>
        <w:rPr>
          <w:rFonts w:hint="eastAsia" w:ascii="仿宋" w:hAnsi="仿宋" w:eastAsia="仿宋"/>
          <w:color w:val="000000"/>
          <w:szCs w:val="24"/>
          <w:lang w:eastAsia="zh-CN"/>
        </w:rPr>
      </w:pPr>
      <w:r>
        <w:rPr>
          <w:rFonts w:hint="eastAsia" w:ascii="仿宋" w:hAnsi="仿宋" w:eastAsia="仿宋"/>
          <w:color w:val="000000"/>
          <w:szCs w:val="24"/>
        </w:rPr>
        <w:t>在标准研制过程中，工作组通过多轮调研、研讨与征求意见，广泛吸纳各方建议，未出现重大分歧意见。对于部分技术细节问题，如抽样数量的确定、缺陷分类的细化等，通过专家论证、实践验证等方式达成共识，确保标准内容科学合理、符合行业实际</w:t>
      </w:r>
      <w:r>
        <w:rPr>
          <w:rFonts w:hint="eastAsia" w:ascii="仿宋" w:hAnsi="仿宋" w:eastAsia="仿宋"/>
          <w:color w:val="000000"/>
          <w:szCs w:val="24"/>
          <w:lang w:eastAsia="zh-CN"/>
        </w:rPr>
        <w:t>。</w:t>
      </w:r>
    </w:p>
    <w:p w14:paraId="43A4BD57">
      <w:pPr>
        <w:spacing w:line="360" w:lineRule="auto"/>
        <w:ind w:firstLine="640"/>
        <w:rPr>
          <w:rFonts w:hint="eastAsia" w:ascii="黑体" w:hAnsi="黑体" w:eastAsia="黑体"/>
          <w:color w:val="000000"/>
          <w:szCs w:val="24"/>
        </w:rPr>
      </w:pPr>
      <w:r>
        <w:rPr>
          <w:rFonts w:hint="eastAsia" w:ascii="黑体" w:hAnsi="黑体" w:eastAsia="黑体"/>
          <w:color w:val="000000"/>
          <w:szCs w:val="24"/>
        </w:rPr>
        <w:t>六、实施标准所需要的技术改造、成本投入、老旧产品退出市场时间、实施标准可能造成的社会影响等因素分析，以及根据这些因素提出的标准实施日期建议</w:t>
      </w:r>
    </w:p>
    <w:p w14:paraId="1D7C56A2">
      <w:pPr>
        <w:pStyle w:val="3"/>
        <w:rPr>
          <w:rFonts w:hint="eastAsia"/>
          <w:lang w:val="en-US" w:eastAsia="zh-CN"/>
        </w:rPr>
      </w:pPr>
      <w:r>
        <w:rPr>
          <w:rFonts w:hint="eastAsia"/>
          <w:lang w:eastAsia="zh-CN"/>
        </w:rPr>
        <w:t>（</w:t>
      </w:r>
      <w:r>
        <w:rPr>
          <w:rFonts w:hint="eastAsia"/>
          <w:lang w:val="en-US" w:eastAsia="zh-CN"/>
        </w:rPr>
        <w:t>一</w:t>
      </w:r>
      <w:r>
        <w:rPr>
          <w:rFonts w:hint="eastAsia"/>
          <w:lang w:eastAsia="zh-CN"/>
        </w:rPr>
        <w:t>）</w:t>
      </w:r>
      <w:r>
        <w:rPr>
          <w:rFonts w:hint="eastAsia"/>
          <w:lang w:val="en-US" w:eastAsia="zh-CN"/>
        </w:rPr>
        <w:t>技术改造投入</w:t>
      </w:r>
    </w:p>
    <w:p w14:paraId="4BCA84D2">
      <w:pPr>
        <w:spacing w:line="360" w:lineRule="auto"/>
        <w:ind w:firstLine="640"/>
        <w:rPr>
          <w:rFonts w:hint="eastAsia" w:ascii="仿宋" w:hAnsi="仿宋" w:eastAsia="仿宋"/>
          <w:color w:val="000000"/>
          <w:szCs w:val="24"/>
          <w:highlight w:val="none"/>
        </w:rPr>
      </w:pPr>
      <w:r>
        <w:rPr>
          <w:rFonts w:hint="eastAsia" w:ascii="仿宋" w:hAnsi="仿宋" w:eastAsia="仿宋"/>
          <w:color w:val="000000"/>
          <w:szCs w:val="24"/>
          <w:highlight w:val="none"/>
        </w:rPr>
        <w:t>标准实施需相关方进行必要的技术改造与流程优化，主要包括：电商平台需升级数据管理系统，新增数据质量核查模块；核查机构需配备专业设备与软件，加强人员培训。初期投入成本主要集中在系统开发、设备采购与人员培训方面，投入规模与企业规模、数据量相关，中小电商平台可通过第三方服务机构开展核查工作，降低投入成本。从长期来看，标准实施将减少数据错误导致的运营成本增加，整体收益远大于初期投入。</w:t>
      </w:r>
    </w:p>
    <w:p w14:paraId="01D5D1DA">
      <w:pPr>
        <w:pStyle w:val="3"/>
        <w:rPr>
          <w:rFonts w:hint="eastAsia"/>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对老旧产品影响</w:t>
      </w:r>
    </w:p>
    <w:p w14:paraId="4FB04BA2">
      <w:pPr>
        <w:spacing w:line="360" w:lineRule="auto"/>
        <w:ind w:firstLine="640"/>
        <w:rPr>
          <w:rFonts w:hint="eastAsia" w:ascii="仿宋" w:hAnsi="仿宋" w:eastAsia="仿宋"/>
          <w:color w:val="000000"/>
          <w:szCs w:val="24"/>
          <w:highlight w:val="none"/>
        </w:rPr>
      </w:pPr>
      <w:r>
        <w:rPr>
          <w:rFonts w:hint="eastAsia" w:ascii="仿宋" w:hAnsi="仿宋" w:eastAsia="仿宋"/>
          <w:color w:val="000000"/>
          <w:szCs w:val="24"/>
          <w:highlight w:val="none"/>
        </w:rPr>
        <w:t>本标准主要针对商品主数据质量核查流程与要求进行规范，不直接涉及产品本身的质量要求，因此不会导致老旧产品退出市场。对于部分数据不规范的商品，相关方只需按标准要求完善数据信息即可，无需淘汰产品，实施过渡周期短，影响范围有限。</w:t>
      </w:r>
    </w:p>
    <w:p w14:paraId="57402986">
      <w:pPr>
        <w:pStyle w:val="3"/>
        <w:rPr>
          <w:rFonts w:hint="eastAsia"/>
          <w:lang w:val="en-US" w:eastAsia="zh-CN"/>
        </w:rPr>
      </w:pPr>
      <w:r>
        <w:rPr>
          <w:rFonts w:hint="eastAsia"/>
          <w:lang w:eastAsia="zh-CN"/>
        </w:rPr>
        <w:t>（</w:t>
      </w:r>
      <w:r>
        <w:rPr>
          <w:rFonts w:hint="eastAsia"/>
          <w:lang w:val="en-US" w:eastAsia="zh-CN"/>
        </w:rPr>
        <w:t>三</w:t>
      </w:r>
      <w:r>
        <w:rPr>
          <w:rFonts w:hint="eastAsia"/>
          <w:lang w:eastAsia="zh-CN"/>
        </w:rPr>
        <w:t>）</w:t>
      </w:r>
      <w:r>
        <w:rPr>
          <w:rFonts w:hint="eastAsia"/>
          <w:lang w:val="en-US" w:eastAsia="zh-CN"/>
        </w:rPr>
        <w:t>社会影响分析</w:t>
      </w:r>
    </w:p>
    <w:p w14:paraId="207ED72F">
      <w:pPr>
        <w:spacing w:line="360" w:lineRule="auto"/>
        <w:ind w:firstLine="640"/>
        <w:rPr>
          <w:rFonts w:hint="eastAsia" w:ascii="仿宋" w:hAnsi="仿宋" w:eastAsia="仿宋"/>
          <w:color w:val="000000"/>
          <w:szCs w:val="24"/>
          <w:highlight w:val="none"/>
        </w:rPr>
      </w:pPr>
      <w:r>
        <w:rPr>
          <w:rFonts w:hint="eastAsia" w:ascii="仿宋" w:hAnsi="仿宋" w:eastAsia="仿宋"/>
          <w:color w:val="000000"/>
          <w:szCs w:val="24"/>
          <w:highlight w:val="none"/>
        </w:rPr>
        <w:t>标准实施将有效提升电商商品主数据质量，减少虚假交易、违规骗补等乱象，保障消费者合法权益与政策实施成效；同时将促进数据跨平台流通与共享，提升行业运行效率，推动电子商务行业高质量发展。标准实施不会对行业造成负面影响，反而将优化市场环境，增强行业竞争力，具有显著的积极社会影响。</w:t>
      </w:r>
    </w:p>
    <w:p w14:paraId="404526E6">
      <w:pPr>
        <w:spacing w:line="360" w:lineRule="auto"/>
        <w:ind w:firstLine="640"/>
        <w:rPr>
          <w:rFonts w:hint="eastAsia" w:ascii="仿宋" w:hAnsi="仿宋" w:eastAsia="仿宋"/>
          <w:color w:val="000000"/>
          <w:szCs w:val="24"/>
          <w:highlight w:val="none"/>
        </w:rPr>
      </w:pPr>
      <w:r>
        <w:rPr>
          <w:rFonts w:hint="eastAsia" w:ascii="仿宋" w:hAnsi="仿宋" w:eastAsia="仿宋"/>
          <w:color w:val="000000"/>
          <w:szCs w:val="24"/>
          <w:highlight w:val="none"/>
        </w:rPr>
        <w:t>鉴于以上因素，建议发布后6个月以内实施。</w:t>
      </w:r>
    </w:p>
    <w:p w14:paraId="0918EE99">
      <w:pPr>
        <w:numPr>
          <w:ilvl w:val="0"/>
          <w:numId w:val="2"/>
        </w:numPr>
        <w:spacing w:line="360" w:lineRule="auto"/>
        <w:ind w:firstLine="640"/>
        <w:rPr>
          <w:rFonts w:hint="eastAsia" w:ascii="黑体" w:hAnsi="黑体" w:eastAsia="黑体"/>
          <w:color w:val="000000"/>
          <w:szCs w:val="24"/>
        </w:rPr>
      </w:pPr>
      <w:r>
        <w:rPr>
          <w:rFonts w:hint="eastAsia" w:ascii="黑体" w:hAnsi="黑体" w:eastAsia="黑体"/>
          <w:color w:val="000000"/>
          <w:szCs w:val="24"/>
        </w:rPr>
        <w:t>实施标准的有关政策措施</w:t>
      </w:r>
    </w:p>
    <w:p w14:paraId="1C862C1D">
      <w:pPr>
        <w:spacing w:line="360" w:lineRule="auto"/>
        <w:ind w:firstLine="640"/>
        <w:rPr>
          <w:rFonts w:hint="eastAsia" w:ascii="仿宋" w:hAnsi="仿宋" w:eastAsia="仿宋"/>
          <w:color w:val="000000"/>
          <w:szCs w:val="24"/>
        </w:rPr>
      </w:pPr>
      <w:r>
        <w:rPr>
          <w:rFonts w:hint="eastAsia" w:ascii="仿宋" w:hAnsi="仿宋" w:eastAsia="仿宋"/>
          <w:color w:val="000000"/>
          <w:szCs w:val="24"/>
        </w:rPr>
        <w:t>建议在数字商务行业标准化技术委员会</w:t>
      </w:r>
      <w:r>
        <w:rPr>
          <w:rFonts w:hint="eastAsia" w:ascii="仿宋" w:hAnsi="仿宋" w:eastAsia="仿宋"/>
          <w:color w:val="000000"/>
          <w:szCs w:val="24"/>
          <w:lang w:eastAsia="zh-CN"/>
        </w:rPr>
        <w:t>（</w:t>
      </w:r>
      <w:r>
        <w:rPr>
          <w:rFonts w:hint="eastAsia" w:ascii="仿宋" w:hAnsi="仿宋" w:eastAsia="仿宋"/>
          <w:color w:val="000000"/>
          <w:szCs w:val="24"/>
        </w:rPr>
        <w:t>SW/TC 7</w:t>
      </w:r>
      <w:r>
        <w:rPr>
          <w:rFonts w:hint="eastAsia" w:ascii="仿宋" w:hAnsi="仿宋" w:eastAsia="仿宋"/>
          <w:color w:val="000000"/>
          <w:szCs w:val="24"/>
          <w:lang w:eastAsia="zh-CN"/>
        </w:rPr>
        <w:t>）</w:t>
      </w:r>
      <w:r>
        <w:rPr>
          <w:rFonts w:hint="eastAsia" w:ascii="仿宋" w:hAnsi="仿宋" w:eastAsia="仿宋"/>
          <w:color w:val="000000"/>
          <w:szCs w:val="24"/>
        </w:rPr>
        <w:t>秘书处的组织协调下，以标准起草组成员为主，成立标准宣贯小组，加强标准宣贯实施。</w:t>
      </w:r>
    </w:p>
    <w:p w14:paraId="625727C7">
      <w:pPr>
        <w:spacing w:line="360" w:lineRule="auto"/>
        <w:ind w:firstLine="640"/>
        <w:rPr>
          <w:rFonts w:hint="eastAsia" w:ascii="仿宋" w:hAnsi="仿宋" w:eastAsia="仿宋"/>
          <w:color w:val="000000"/>
          <w:szCs w:val="24"/>
        </w:rPr>
      </w:pPr>
      <w:r>
        <w:rPr>
          <w:rFonts w:hint="eastAsia" w:ascii="仿宋" w:hAnsi="仿宋" w:eastAsia="仿宋"/>
          <w:color w:val="000000"/>
          <w:szCs w:val="24"/>
        </w:rPr>
        <w:t>在商务主管部门指导下，重点加强电子商务平台、平台监管方对数据质量的核查控制工作。</w:t>
      </w:r>
    </w:p>
    <w:p w14:paraId="449DF5ED">
      <w:pPr>
        <w:spacing w:line="360" w:lineRule="auto"/>
        <w:ind w:firstLine="640"/>
        <w:rPr>
          <w:rFonts w:hint="eastAsia" w:ascii="仿宋" w:hAnsi="仿宋" w:eastAsia="仿宋"/>
          <w:color w:val="000000"/>
          <w:szCs w:val="24"/>
        </w:rPr>
      </w:pPr>
      <w:r>
        <w:rPr>
          <w:rFonts w:hint="eastAsia" w:ascii="仿宋" w:hAnsi="仿宋" w:eastAsia="仿宋"/>
          <w:color w:val="000000"/>
          <w:szCs w:val="24"/>
        </w:rPr>
        <w:t>联合行业协会开展标准培训，保障服务质量，推动行业自律，助力行业高质量发展。标准起草组充分发挥技术优势，通过标准解读、宣贯、培训及示范等开展实施指导。按照行业标准的原则共同推进实施。</w:t>
      </w:r>
    </w:p>
    <w:p w14:paraId="7AF06FDE">
      <w:pPr>
        <w:spacing w:line="360" w:lineRule="auto"/>
        <w:ind w:firstLine="640"/>
        <w:rPr>
          <w:rFonts w:hint="eastAsia" w:ascii="黑体" w:hAnsi="黑体" w:eastAsia="黑体"/>
          <w:color w:val="000000"/>
          <w:szCs w:val="24"/>
        </w:rPr>
      </w:pPr>
      <w:r>
        <w:rPr>
          <w:rFonts w:hint="eastAsia" w:ascii="黑体" w:hAnsi="黑体" w:eastAsia="黑体"/>
          <w:color w:val="000000"/>
          <w:szCs w:val="24"/>
        </w:rPr>
        <w:t>八、预期达到的社会效益、对产业发展的作用等情况</w:t>
      </w:r>
    </w:p>
    <w:p w14:paraId="6C5D189E">
      <w:pPr>
        <w:spacing w:line="360" w:lineRule="auto"/>
        <w:ind w:firstLine="640"/>
        <w:rPr>
          <w:rFonts w:hint="eastAsia" w:ascii="仿宋" w:hAnsi="仿宋" w:eastAsia="仿宋"/>
          <w:color w:val="000000"/>
          <w:szCs w:val="24"/>
        </w:rPr>
      </w:pPr>
      <w:r>
        <w:rPr>
          <w:rFonts w:hint="eastAsia" w:ascii="仿宋" w:hAnsi="仿宋" w:eastAsia="仿宋"/>
          <w:color w:val="000000"/>
          <w:szCs w:val="24"/>
        </w:rPr>
        <w:t>通过制定本规范，可以起到以下重要作用：</w:t>
      </w:r>
    </w:p>
    <w:p w14:paraId="12563F9F">
      <w:pPr>
        <w:spacing w:line="360" w:lineRule="auto"/>
        <w:ind w:firstLine="640"/>
        <w:rPr>
          <w:rFonts w:hint="eastAsia" w:ascii="仿宋" w:hAnsi="仿宋" w:eastAsia="仿宋"/>
          <w:color w:val="000000"/>
          <w:szCs w:val="24"/>
        </w:rPr>
      </w:pPr>
      <w:r>
        <w:rPr>
          <w:rFonts w:hint="eastAsia" w:ascii="仿宋" w:hAnsi="仿宋" w:eastAsia="仿宋"/>
          <w:color w:val="000000"/>
          <w:szCs w:val="24"/>
        </w:rPr>
        <w:t>1.提升数据品质，支撑数字赋能。在各行各业实施数字赋能的当下，规范化、高质量的电子商务商品主数据作为数字赋能的根基，其重要性不言而喻。通过严格的数据质量把控，能够显著提升商品数据品质，为电商利用数字技术实现创新发展、优化运营模式、提升竞争力提供坚实的数据基础。</w:t>
      </w:r>
    </w:p>
    <w:p w14:paraId="11D363CC">
      <w:pPr>
        <w:spacing w:line="360" w:lineRule="auto"/>
        <w:ind w:firstLine="640"/>
        <w:rPr>
          <w:rFonts w:hint="eastAsia" w:ascii="仿宋" w:hAnsi="仿宋" w:eastAsia="仿宋"/>
          <w:color w:val="000000"/>
          <w:szCs w:val="24"/>
        </w:rPr>
      </w:pPr>
      <w:r>
        <w:rPr>
          <w:rFonts w:hint="eastAsia" w:ascii="仿宋" w:hAnsi="仿宋" w:eastAsia="仿宋"/>
          <w:color w:val="000000"/>
          <w:szCs w:val="24"/>
        </w:rPr>
        <w:t>2.强化数据核验效能，引领电商行业提质升级。在我国网络零售规模不断扩大、线上交易成为主流的当下，统一数据质量核查，为电商业务全流程、全生命周期管理提供了重要支撑。通过确保商品数据质量，有效降低商品参数差错，在识别假货、优化物流配置等关键环节发挥关键作用，显著提升电商运营效率，推动电商行业向高质量、可持续方向发展。</w:t>
      </w:r>
    </w:p>
    <w:p w14:paraId="75A842F3">
      <w:pPr>
        <w:spacing w:line="360" w:lineRule="auto"/>
        <w:ind w:firstLine="640"/>
        <w:rPr>
          <w:rFonts w:hint="eastAsia" w:ascii="仿宋" w:hAnsi="仿宋" w:eastAsia="仿宋"/>
          <w:color w:val="000000"/>
          <w:szCs w:val="24"/>
        </w:rPr>
      </w:pPr>
      <w:r>
        <w:rPr>
          <w:rFonts w:hint="eastAsia" w:ascii="仿宋" w:hAnsi="仿宋" w:eastAsia="仿宋"/>
          <w:color w:val="000000"/>
          <w:szCs w:val="24"/>
        </w:rPr>
        <w:t>3.推动数字技术与商贸流通深度融合，完善行业数据管理体系。本规范与商务部行业标准《零售商品数字化</w:t>
      </w:r>
      <w:r>
        <w:rPr>
          <w:rFonts w:hint="eastAsia" w:ascii="仿宋" w:hAnsi="仿宋" w:eastAsia="仿宋"/>
          <w:color w:val="000000"/>
          <w:szCs w:val="24"/>
          <w:lang w:eastAsia="zh-CN"/>
        </w:rPr>
        <w:t>　</w:t>
      </w:r>
      <w:r>
        <w:rPr>
          <w:rFonts w:hint="eastAsia" w:ascii="仿宋" w:hAnsi="仿宋" w:eastAsia="仿宋"/>
          <w:color w:val="000000"/>
          <w:szCs w:val="24"/>
        </w:rPr>
        <w:t>属性信息规范</w:t>
      </w:r>
      <w:r>
        <w:rPr>
          <w:rFonts w:hint="eastAsia" w:ascii="仿宋" w:hAnsi="仿宋" w:eastAsia="仿宋"/>
          <w:color w:val="000000"/>
          <w:szCs w:val="24"/>
          <w:lang w:eastAsia="zh-CN"/>
        </w:rPr>
        <w:t>　</w:t>
      </w:r>
      <w:r>
        <w:rPr>
          <w:rFonts w:hint="eastAsia" w:ascii="仿宋" w:hAnsi="仿宋" w:eastAsia="仿宋"/>
          <w:color w:val="000000"/>
          <w:szCs w:val="24"/>
        </w:rPr>
        <w:t>通用属性》配套使用，确保数据质量可靠且标准有效执行，形成“属性定义—质量核验”闭环。同时，紧密贴合商务部《零售业创新提升工程实施方案》《现代商贸流通体系建设行动计划》等文件要求，促进标准化数字技术与电子商务商贸流通领域融合，全面提升国内电子商务数据管理水平，构建更加高效、协同的数据生态，推动行业数字化转型与创新发展。</w:t>
      </w:r>
    </w:p>
    <w:p w14:paraId="531D6D2C">
      <w:pPr>
        <w:spacing w:line="360" w:lineRule="auto"/>
        <w:ind w:firstLine="640"/>
        <w:rPr>
          <w:rFonts w:hint="eastAsia" w:ascii="仿宋" w:hAnsi="仿宋" w:eastAsia="仿宋"/>
          <w:color w:val="000000"/>
          <w:szCs w:val="24"/>
        </w:rPr>
      </w:pPr>
      <w:r>
        <w:rPr>
          <w:rFonts w:hint="eastAsia" w:ascii="仿宋" w:hAnsi="仿宋" w:eastAsia="仿宋"/>
          <w:color w:val="000000"/>
          <w:szCs w:val="24"/>
        </w:rPr>
        <w:t>4.保障政策精准落地，促进行业健康发展。在商务部各项惠民政策实施过程中，通过数据真实性核验，保障政策补贴精准发放，防范违规行为，确保以旧换新、家装厨卫“焕新”等政策精准落地，进一步维护商务部门公信力与政策权威性。同时，促进相关产业在政策扶持下健康、有序发展，实现政策目标与产业发展的良性互动。</w:t>
      </w:r>
    </w:p>
    <w:p w14:paraId="7039642F">
      <w:pPr>
        <w:spacing w:line="360" w:lineRule="auto"/>
        <w:ind w:firstLine="640"/>
        <w:rPr>
          <w:rFonts w:hint="eastAsia" w:ascii="仿宋" w:hAnsi="仿宋" w:eastAsia="仿宋"/>
          <w:color w:val="000000"/>
          <w:szCs w:val="24"/>
        </w:rPr>
      </w:pPr>
      <w:r>
        <w:rPr>
          <w:rFonts w:hint="eastAsia" w:ascii="仿宋" w:hAnsi="仿宋" w:eastAsia="仿宋"/>
          <w:color w:val="000000"/>
          <w:szCs w:val="24"/>
        </w:rPr>
        <w:t>5.提升商务部统筹全国大市场的能力，推动构建更加完善的数据治理体系。本规范是商务部完善商品数据治理体系的核心抓手，通过统一的数据质量核查标准，为商务部统筹全国市场数据动态提供可信数据支撑。通过可信数据既解决了海量数据污染导致的管理难题，又为“数实一体”提供了可操作路径。进而增强商务部对全国大市场的统筹协调能力，推动电子商务商品数据治理体系向现代化、科学化方向迈进，为构建全国统一大市场奠定基础。</w:t>
      </w:r>
    </w:p>
    <w:p w14:paraId="64C561E6">
      <w:pPr>
        <w:spacing w:line="360" w:lineRule="auto"/>
        <w:ind w:firstLine="640"/>
        <w:rPr>
          <w:rFonts w:hint="eastAsia" w:ascii="黑体" w:hAnsi="黑体" w:eastAsia="黑体"/>
          <w:color w:val="000000"/>
          <w:szCs w:val="24"/>
        </w:rPr>
      </w:pPr>
      <w:r>
        <w:rPr>
          <w:rFonts w:hint="eastAsia" w:ascii="黑体" w:hAnsi="黑体" w:eastAsia="黑体"/>
          <w:color w:val="000000"/>
          <w:szCs w:val="24"/>
        </w:rPr>
        <w:t>九、涉及专利的有关说明</w:t>
      </w:r>
    </w:p>
    <w:p w14:paraId="50E36534">
      <w:pPr>
        <w:spacing w:line="360" w:lineRule="auto"/>
        <w:ind w:firstLine="640"/>
        <w:rPr>
          <w:rFonts w:hint="eastAsia" w:ascii="仿宋" w:hAnsi="仿宋" w:eastAsia="仿宋"/>
          <w:color w:val="000000"/>
          <w:szCs w:val="24"/>
          <w:lang w:eastAsia="zh-CN"/>
        </w:rPr>
      </w:pPr>
      <w:r>
        <w:rPr>
          <w:rFonts w:hint="eastAsia" w:ascii="仿宋" w:hAnsi="仿宋" w:eastAsia="仿宋"/>
          <w:color w:val="000000"/>
          <w:szCs w:val="24"/>
        </w:rPr>
        <w:t>本标准在研制过程中未涉及任何专利问题，标准发布机构不承担识别专利的责任</w:t>
      </w:r>
      <w:r>
        <w:rPr>
          <w:rFonts w:hint="eastAsia" w:ascii="仿宋" w:hAnsi="仿宋" w:eastAsia="仿宋"/>
          <w:color w:val="000000"/>
          <w:szCs w:val="24"/>
          <w:lang w:eastAsia="zh-CN"/>
        </w:rPr>
        <w:t>。</w:t>
      </w:r>
    </w:p>
    <w:p w14:paraId="38C30089">
      <w:pPr>
        <w:spacing w:line="360" w:lineRule="auto"/>
        <w:ind w:firstLine="640"/>
        <w:rPr>
          <w:rFonts w:hint="eastAsia" w:ascii="黑体" w:hAnsi="黑体" w:eastAsia="黑体"/>
          <w:color w:val="000000"/>
          <w:szCs w:val="24"/>
        </w:rPr>
      </w:pPr>
      <w:r>
        <w:rPr>
          <w:rFonts w:hint="eastAsia" w:ascii="黑体" w:hAnsi="黑体" w:eastAsia="黑体"/>
          <w:color w:val="000000"/>
          <w:szCs w:val="24"/>
        </w:rPr>
        <w:t>十、其他应予说明的事项</w:t>
      </w:r>
    </w:p>
    <w:p w14:paraId="2BF85ADE">
      <w:pPr>
        <w:spacing w:line="360" w:lineRule="auto"/>
        <w:ind w:firstLine="640"/>
        <w:rPr>
          <w:rFonts w:hint="eastAsia" w:ascii="楷体" w:hAnsi="楷体" w:eastAsia="楷体"/>
          <w:color w:val="000000"/>
          <w:szCs w:val="24"/>
        </w:rPr>
      </w:pPr>
      <w:r>
        <w:rPr>
          <w:rFonts w:hint="eastAsia" w:ascii="楷体" w:hAnsi="楷体" w:eastAsia="楷体"/>
          <w:color w:val="000000"/>
          <w:szCs w:val="24"/>
        </w:rPr>
        <w:t>（一）关于标准名称修改。</w:t>
      </w:r>
    </w:p>
    <w:p w14:paraId="71C2D1FC">
      <w:pPr>
        <w:spacing w:line="360" w:lineRule="auto"/>
        <w:ind w:firstLine="640"/>
        <w:rPr>
          <w:rFonts w:hint="eastAsia" w:ascii="仿宋" w:hAnsi="仿宋" w:eastAsia="仿宋"/>
          <w:color w:val="000000"/>
          <w:szCs w:val="24"/>
        </w:rPr>
      </w:pPr>
      <w:r>
        <w:rPr>
          <w:rFonts w:hint="eastAsia" w:ascii="仿宋" w:hAnsi="仿宋" w:eastAsia="仿宋"/>
          <w:color w:val="000000"/>
          <w:szCs w:val="24"/>
        </w:rPr>
        <w:t>无</w:t>
      </w:r>
    </w:p>
    <w:p w14:paraId="59FE9A7F">
      <w:pPr>
        <w:numPr>
          <w:ilvl w:val="0"/>
          <w:numId w:val="3"/>
        </w:numPr>
        <w:spacing w:line="360" w:lineRule="auto"/>
        <w:ind w:firstLine="640"/>
        <w:rPr>
          <w:rFonts w:hint="eastAsia" w:ascii="楷体" w:hAnsi="楷体" w:eastAsia="楷体"/>
          <w:color w:val="000000"/>
          <w:szCs w:val="24"/>
        </w:rPr>
      </w:pPr>
      <w:r>
        <w:rPr>
          <w:rFonts w:hint="eastAsia" w:ascii="楷体" w:hAnsi="楷体" w:eastAsia="楷体"/>
          <w:color w:val="000000"/>
          <w:szCs w:val="24"/>
        </w:rPr>
        <w:t>关于对外通报。</w:t>
      </w:r>
    </w:p>
    <w:p w14:paraId="1779CDFC">
      <w:pPr>
        <w:spacing w:line="360" w:lineRule="auto"/>
        <w:ind w:firstLine="640"/>
        <w:rPr>
          <w:rFonts w:hint="eastAsia" w:ascii="仿宋" w:hAnsi="仿宋" w:eastAsia="仿宋"/>
          <w:color w:val="000000"/>
          <w:szCs w:val="24"/>
        </w:rPr>
      </w:pPr>
      <w:r>
        <w:rPr>
          <w:rFonts w:hint="eastAsia" w:ascii="仿宋" w:hAnsi="仿宋" w:eastAsia="仿宋"/>
          <w:color w:val="000000"/>
          <w:szCs w:val="24"/>
        </w:rPr>
        <w:t>无</w:t>
      </w:r>
    </w:p>
    <w:p w14:paraId="12FF164D">
      <w:pPr>
        <w:spacing w:line="360" w:lineRule="auto"/>
        <w:ind w:firstLine="640"/>
        <w:rPr>
          <w:rFonts w:hint="eastAsia" w:ascii="仿宋" w:hAnsi="仿宋" w:eastAsia="仿宋"/>
          <w:color w:val="000000"/>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395EC3-D39C-4247-9E8C-6E898AFAEA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ECF2A1-5211-4D69-984F-719273353504}"/>
  </w:font>
  <w:font w:name="仿宋_GB2312">
    <w:panose1 w:val="02010609030101010101"/>
    <w:charset w:val="86"/>
    <w:family w:val="auto"/>
    <w:pitch w:val="default"/>
    <w:sig w:usb0="00000001" w:usb1="080E0000" w:usb2="00000000" w:usb3="00000000" w:csb0="00040000" w:csb1="00000000"/>
    <w:embedRegular r:id="rId3" w:fontKey="{8438B11E-BB00-404E-9BD2-B1516D4CE25F}"/>
  </w:font>
  <w:font w:name="楷体">
    <w:panose1 w:val="02010609060101010101"/>
    <w:charset w:val="86"/>
    <w:family w:val="auto"/>
    <w:pitch w:val="default"/>
    <w:sig w:usb0="800002BF" w:usb1="38CF7CFA" w:usb2="00000016" w:usb3="00000000" w:csb0="00040001" w:csb1="00000000"/>
    <w:embedRegular r:id="rId4" w:fontKey="{52F06BF6-719B-4C77-A8B7-1929D6C47545}"/>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5" w:fontKey="{3B949E34-86E1-4ADD-A649-8CEA81354EC4}"/>
  </w:font>
  <w:font w:name="Nimbus Roman No9 L">
    <w:altName w:val="Segoe Print"/>
    <w:panose1 w:val="00000000000000000000"/>
    <w:charset w:val="00"/>
    <w:family w:val="auto"/>
    <w:pitch w:val="default"/>
    <w:sig w:usb0="00000000" w:usb1="00000000" w:usb2="00000000" w:usb3="00000000" w:csb0="00000000" w:csb1="00000000"/>
    <w:embedRegular r:id="rId6" w:fontKey="{94B72395-35E7-4173-B59C-A5D19D1EFA92}"/>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7" w:fontKey="{771909AE-19C8-46FD-A4D3-665E47BCF4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FF532">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9BEF">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73C95">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4243E">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9D29F">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2E569">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51248"/>
    <w:multiLevelType w:val="singleLevel"/>
    <w:tmpl w:val="BAB51248"/>
    <w:lvl w:ilvl="0" w:tentative="0">
      <w:start w:val="2"/>
      <w:numFmt w:val="chineseCounting"/>
      <w:suff w:val="nothing"/>
      <w:lvlText w:val="（%1）"/>
      <w:lvlJc w:val="left"/>
      <w:rPr>
        <w:rFonts w:hint="eastAsia"/>
      </w:rPr>
    </w:lvl>
  </w:abstractNum>
  <w:abstractNum w:abstractNumId="1">
    <w:nsid w:val="58F433DA"/>
    <w:multiLevelType w:val="singleLevel"/>
    <w:tmpl w:val="58F433DA"/>
    <w:lvl w:ilvl="0" w:tentative="0">
      <w:start w:val="7"/>
      <w:numFmt w:val="chineseCounting"/>
      <w:suff w:val="nothing"/>
      <w:lvlText w:val="%1、"/>
      <w:lvlJc w:val="left"/>
      <w:rPr>
        <w:rFonts w:hint="eastAsia"/>
      </w:rPr>
    </w:lvl>
  </w:abstractNum>
  <w:abstractNum w:abstractNumId="2">
    <w:nsid w:val="6DC20639"/>
    <w:multiLevelType w:val="singleLevel"/>
    <w:tmpl w:val="6DC20639"/>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zN2Y2YmZjMGIzOGUyMzIzNDk1YTViZTc4OWZiZmIifQ=="/>
  </w:docVars>
  <w:rsids>
    <w:rsidRoot w:val="1EDF4F09"/>
    <w:rsid w:val="00015263"/>
    <w:rsid w:val="00053C1E"/>
    <w:rsid w:val="00075641"/>
    <w:rsid w:val="000B5BFE"/>
    <w:rsid w:val="00162E28"/>
    <w:rsid w:val="001B2228"/>
    <w:rsid w:val="001B526C"/>
    <w:rsid w:val="001B699C"/>
    <w:rsid w:val="001E1727"/>
    <w:rsid w:val="001E78C7"/>
    <w:rsid w:val="00214DC9"/>
    <w:rsid w:val="00214F85"/>
    <w:rsid w:val="00237192"/>
    <w:rsid w:val="00237F94"/>
    <w:rsid w:val="00240624"/>
    <w:rsid w:val="00247F30"/>
    <w:rsid w:val="002B1782"/>
    <w:rsid w:val="002B4A81"/>
    <w:rsid w:val="002C17C9"/>
    <w:rsid w:val="002D7720"/>
    <w:rsid w:val="002F5C81"/>
    <w:rsid w:val="00301B26"/>
    <w:rsid w:val="003421B0"/>
    <w:rsid w:val="00372278"/>
    <w:rsid w:val="003731B6"/>
    <w:rsid w:val="00391A43"/>
    <w:rsid w:val="0039591B"/>
    <w:rsid w:val="003A24E2"/>
    <w:rsid w:val="00426837"/>
    <w:rsid w:val="004629A7"/>
    <w:rsid w:val="004740B5"/>
    <w:rsid w:val="004C007D"/>
    <w:rsid w:val="00524664"/>
    <w:rsid w:val="00526EAA"/>
    <w:rsid w:val="00543E8A"/>
    <w:rsid w:val="005A5AA3"/>
    <w:rsid w:val="005B65E0"/>
    <w:rsid w:val="005C58EA"/>
    <w:rsid w:val="005F2154"/>
    <w:rsid w:val="00660DC0"/>
    <w:rsid w:val="00662C37"/>
    <w:rsid w:val="00675DF7"/>
    <w:rsid w:val="0067795A"/>
    <w:rsid w:val="00687F60"/>
    <w:rsid w:val="006A112D"/>
    <w:rsid w:val="006C24FE"/>
    <w:rsid w:val="006C776B"/>
    <w:rsid w:val="006D0CD9"/>
    <w:rsid w:val="006F4E06"/>
    <w:rsid w:val="00754B01"/>
    <w:rsid w:val="00781ED9"/>
    <w:rsid w:val="007834B2"/>
    <w:rsid w:val="00787504"/>
    <w:rsid w:val="00796EFE"/>
    <w:rsid w:val="007B2F79"/>
    <w:rsid w:val="007E2F60"/>
    <w:rsid w:val="007E339D"/>
    <w:rsid w:val="007E4FF4"/>
    <w:rsid w:val="007E57CB"/>
    <w:rsid w:val="007F133B"/>
    <w:rsid w:val="0081752D"/>
    <w:rsid w:val="008228A8"/>
    <w:rsid w:val="00847763"/>
    <w:rsid w:val="00872BEF"/>
    <w:rsid w:val="00881BB4"/>
    <w:rsid w:val="008B4906"/>
    <w:rsid w:val="008D498B"/>
    <w:rsid w:val="008F4E4C"/>
    <w:rsid w:val="008F65A1"/>
    <w:rsid w:val="008F6EA8"/>
    <w:rsid w:val="00906487"/>
    <w:rsid w:val="00953BB7"/>
    <w:rsid w:val="00962DFD"/>
    <w:rsid w:val="00983A90"/>
    <w:rsid w:val="009D31F3"/>
    <w:rsid w:val="009E735F"/>
    <w:rsid w:val="00A03BDF"/>
    <w:rsid w:val="00A05406"/>
    <w:rsid w:val="00A2428C"/>
    <w:rsid w:val="00A26507"/>
    <w:rsid w:val="00A72C64"/>
    <w:rsid w:val="00A93B22"/>
    <w:rsid w:val="00A93D2D"/>
    <w:rsid w:val="00AE7E3C"/>
    <w:rsid w:val="00B31796"/>
    <w:rsid w:val="00B42B75"/>
    <w:rsid w:val="00B55E7E"/>
    <w:rsid w:val="00B66437"/>
    <w:rsid w:val="00B76DC9"/>
    <w:rsid w:val="00BA6043"/>
    <w:rsid w:val="00BC7003"/>
    <w:rsid w:val="00BC72DB"/>
    <w:rsid w:val="00BD0931"/>
    <w:rsid w:val="00BD0ECF"/>
    <w:rsid w:val="00BD14A2"/>
    <w:rsid w:val="00C111CC"/>
    <w:rsid w:val="00C60817"/>
    <w:rsid w:val="00C6401C"/>
    <w:rsid w:val="00C70ED4"/>
    <w:rsid w:val="00C81B30"/>
    <w:rsid w:val="00CB33CF"/>
    <w:rsid w:val="00CD1D8B"/>
    <w:rsid w:val="00CF6B55"/>
    <w:rsid w:val="00D66870"/>
    <w:rsid w:val="00DB147F"/>
    <w:rsid w:val="00E17395"/>
    <w:rsid w:val="00E23B80"/>
    <w:rsid w:val="00E349F4"/>
    <w:rsid w:val="00E40B38"/>
    <w:rsid w:val="00E44916"/>
    <w:rsid w:val="00E54819"/>
    <w:rsid w:val="00E611A4"/>
    <w:rsid w:val="00E73137"/>
    <w:rsid w:val="00E74B3C"/>
    <w:rsid w:val="00E92DD3"/>
    <w:rsid w:val="00EF09B7"/>
    <w:rsid w:val="00EF131F"/>
    <w:rsid w:val="00EF3202"/>
    <w:rsid w:val="00F14573"/>
    <w:rsid w:val="00F213F2"/>
    <w:rsid w:val="00F30C83"/>
    <w:rsid w:val="00F67440"/>
    <w:rsid w:val="00F87A9C"/>
    <w:rsid w:val="00FE3C45"/>
    <w:rsid w:val="00FF1749"/>
    <w:rsid w:val="02EA0343"/>
    <w:rsid w:val="039A0EBA"/>
    <w:rsid w:val="07A27311"/>
    <w:rsid w:val="09104C35"/>
    <w:rsid w:val="091D3A2B"/>
    <w:rsid w:val="0BCF67D5"/>
    <w:rsid w:val="0BD948AE"/>
    <w:rsid w:val="0C271529"/>
    <w:rsid w:val="0F795D19"/>
    <w:rsid w:val="11776EE7"/>
    <w:rsid w:val="13511744"/>
    <w:rsid w:val="153B3FBB"/>
    <w:rsid w:val="17420608"/>
    <w:rsid w:val="175906AB"/>
    <w:rsid w:val="1CF87735"/>
    <w:rsid w:val="1E52078D"/>
    <w:rsid w:val="1E8A3A9B"/>
    <w:rsid w:val="1EB51D82"/>
    <w:rsid w:val="1EDF4F09"/>
    <w:rsid w:val="206B05C7"/>
    <w:rsid w:val="208478A7"/>
    <w:rsid w:val="233D3579"/>
    <w:rsid w:val="238C0E6F"/>
    <w:rsid w:val="252C0BAF"/>
    <w:rsid w:val="26867B60"/>
    <w:rsid w:val="278A3E0D"/>
    <w:rsid w:val="27970319"/>
    <w:rsid w:val="28F046E1"/>
    <w:rsid w:val="29C9048F"/>
    <w:rsid w:val="2B2F135F"/>
    <w:rsid w:val="2F4C3F71"/>
    <w:rsid w:val="2F7B1643"/>
    <w:rsid w:val="30684DFA"/>
    <w:rsid w:val="309F254D"/>
    <w:rsid w:val="313F5379"/>
    <w:rsid w:val="33474D36"/>
    <w:rsid w:val="38335471"/>
    <w:rsid w:val="392C61D7"/>
    <w:rsid w:val="3B2A5483"/>
    <w:rsid w:val="3BD8249F"/>
    <w:rsid w:val="3C7A3195"/>
    <w:rsid w:val="3F4257CB"/>
    <w:rsid w:val="3F542A99"/>
    <w:rsid w:val="406960D0"/>
    <w:rsid w:val="463C5DEF"/>
    <w:rsid w:val="4701136E"/>
    <w:rsid w:val="48A764AE"/>
    <w:rsid w:val="4AF06330"/>
    <w:rsid w:val="4B5C0D0B"/>
    <w:rsid w:val="4EE51018"/>
    <w:rsid w:val="56B019A4"/>
    <w:rsid w:val="584B2834"/>
    <w:rsid w:val="59A87812"/>
    <w:rsid w:val="5AF55E36"/>
    <w:rsid w:val="5BD02109"/>
    <w:rsid w:val="5ECA2EC1"/>
    <w:rsid w:val="607A73A3"/>
    <w:rsid w:val="60B116A2"/>
    <w:rsid w:val="60C515B2"/>
    <w:rsid w:val="620D6DAC"/>
    <w:rsid w:val="62BD2F93"/>
    <w:rsid w:val="62D7000D"/>
    <w:rsid w:val="6A1231B1"/>
    <w:rsid w:val="6A365D19"/>
    <w:rsid w:val="6A7E22B8"/>
    <w:rsid w:val="6EBD4A97"/>
    <w:rsid w:val="6F033FA1"/>
    <w:rsid w:val="6FB10D76"/>
    <w:rsid w:val="71DF5790"/>
    <w:rsid w:val="721770E1"/>
    <w:rsid w:val="749B30F5"/>
    <w:rsid w:val="75FA639F"/>
    <w:rsid w:val="77477C5F"/>
    <w:rsid w:val="78455015"/>
    <w:rsid w:val="78801F2D"/>
    <w:rsid w:val="799D1FC1"/>
    <w:rsid w:val="7C6D403D"/>
    <w:rsid w:val="7D5E2081"/>
    <w:rsid w:val="7D842F56"/>
    <w:rsid w:val="7F7953BC"/>
    <w:rsid w:val="7FF90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3"/>
    <w:qFormat/>
    <w:uiPriority w:val="0"/>
    <w:pPr>
      <w:spacing w:line="360" w:lineRule="auto"/>
      <w:ind w:firstLine="640"/>
      <w:outlineLvl w:val="0"/>
    </w:pPr>
    <w:rPr>
      <w:rFonts w:ascii="黑体" w:hAnsi="黑体" w:eastAsia="黑体"/>
      <w:color w:val="000000"/>
      <w:szCs w:val="24"/>
    </w:rPr>
  </w:style>
  <w:style w:type="paragraph" w:styleId="3">
    <w:name w:val="heading 2"/>
    <w:basedOn w:val="1"/>
    <w:next w:val="1"/>
    <w:link w:val="14"/>
    <w:unhideWhenUsed/>
    <w:qFormat/>
    <w:uiPriority w:val="0"/>
    <w:pPr>
      <w:spacing w:line="360" w:lineRule="auto"/>
      <w:ind w:firstLine="643"/>
      <w:outlineLvl w:val="1"/>
    </w:pPr>
    <w:rPr>
      <w:rFonts w:ascii="楷体" w:hAnsi="楷体" w:eastAsia="楷体"/>
      <w:b/>
      <w:bCs/>
      <w:color w:val="000000"/>
      <w:szCs w:val="24"/>
    </w:rPr>
  </w:style>
  <w:style w:type="paragraph" w:styleId="4">
    <w:name w:val="heading 3"/>
    <w:basedOn w:val="1"/>
    <w:next w:val="1"/>
    <w:link w:val="15"/>
    <w:semiHidden/>
    <w:unhideWhenUsed/>
    <w:qFormat/>
    <w:uiPriority w:val="0"/>
    <w:pPr>
      <w:keepNext/>
      <w:keepLines/>
      <w:ind w:firstLine="480"/>
      <w:outlineLvl w:val="2"/>
    </w:pPr>
    <w:rPr>
      <w:rFonts w:asciiTheme="majorHAnsi" w:hAnsiTheme="majorHAnsi" w:cstheme="majorBidi"/>
      <w:bCs/>
      <w:color w:val="000000"/>
      <w:szCs w:val="22"/>
      <w:lang w:eastAsia="en-U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qFormat/>
    <w:uiPriority w:val="0"/>
    <w:pPr>
      <w:jc w:val="left"/>
    </w:pPr>
  </w:style>
  <w:style w:type="paragraph" w:styleId="6">
    <w:name w:val="Body Text"/>
    <w:basedOn w:val="1"/>
    <w:semiHidden/>
    <w:qFormat/>
    <w:uiPriority w:val="0"/>
    <w:rPr>
      <w:rFonts w:ascii="黑体" w:hAnsi="黑体" w:eastAsia="黑体" w:cs="黑体"/>
      <w:sz w:val="28"/>
      <w:szCs w:val="28"/>
      <w:lang w:eastAsia="en-U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annotation subject"/>
    <w:basedOn w:val="5"/>
    <w:next w:val="5"/>
    <w:link w:val="18"/>
    <w:qFormat/>
    <w:uiPriority w:val="0"/>
    <w:rPr>
      <w:b/>
      <w:bCs/>
    </w:rPr>
  </w:style>
  <w:style w:type="character" w:styleId="12">
    <w:name w:val="annotation reference"/>
    <w:basedOn w:val="11"/>
    <w:qFormat/>
    <w:uiPriority w:val="0"/>
    <w:rPr>
      <w:sz w:val="21"/>
      <w:szCs w:val="21"/>
    </w:rPr>
  </w:style>
  <w:style w:type="character" w:customStyle="1" w:styleId="13">
    <w:name w:val="标题 1 字符"/>
    <w:basedOn w:val="11"/>
    <w:link w:val="2"/>
    <w:qFormat/>
    <w:uiPriority w:val="0"/>
    <w:rPr>
      <w:rFonts w:ascii="黑体" w:hAnsi="黑体" w:eastAsia="黑体" w:cs="Times New Roman"/>
      <w:color w:val="000000"/>
      <w:kern w:val="2"/>
      <w:sz w:val="32"/>
      <w:szCs w:val="24"/>
    </w:rPr>
  </w:style>
  <w:style w:type="character" w:customStyle="1" w:styleId="14">
    <w:name w:val="标题 2 字符"/>
    <w:basedOn w:val="11"/>
    <w:link w:val="3"/>
    <w:qFormat/>
    <w:uiPriority w:val="0"/>
    <w:rPr>
      <w:rFonts w:ascii="楷体" w:hAnsi="楷体" w:eastAsia="楷体" w:cs="Times New Roman"/>
      <w:b/>
      <w:bCs/>
      <w:color w:val="000000"/>
      <w:kern w:val="2"/>
      <w:sz w:val="32"/>
      <w:szCs w:val="24"/>
    </w:rPr>
  </w:style>
  <w:style w:type="character" w:customStyle="1" w:styleId="15">
    <w:name w:val="标题 3 字符"/>
    <w:basedOn w:val="11"/>
    <w:link w:val="4"/>
    <w:qFormat/>
    <w:uiPriority w:val="9"/>
    <w:rPr>
      <w:rFonts w:eastAsia="仿宋_GB2312" w:asciiTheme="majorHAnsi" w:hAnsiTheme="majorHAnsi" w:cstheme="majorBidi"/>
      <w:b/>
      <w:bCs/>
      <w:color w:val="4874CB" w:themeColor="accent1"/>
      <w:sz w:val="32"/>
      <w:szCs w:val="22"/>
      <w:lang w:eastAsia="en-US"/>
      <w14:textFill>
        <w14:solidFill>
          <w14:schemeClr w14:val="accent1"/>
        </w14:solidFill>
      </w14:textFill>
    </w:rPr>
  </w:style>
  <w:style w:type="character" w:customStyle="1" w:styleId="16">
    <w:name w:val="页眉 字符"/>
    <w:basedOn w:val="11"/>
    <w:link w:val="8"/>
    <w:qFormat/>
    <w:uiPriority w:val="0"/>
    <w:rPr>
      <w:rFonts w:ascii="Times New Roman" w:hAnsi="Times New Roman" w:eastAsia="仿宋_GB2312" w:cs="Times New Roman"/>
      <w:kern w:val="2"/>
      <w:sz w:val="18"/>
      <w:szCs w:val="18"/>
    </w:rPr>
  </w:style>
  <w:style w:type="character" w:customStyle="1" w:styleId="17">
    <w:name w:val="批注文字 字符"/>
    <w:basedOn w:val="11"/>
    <w:link w:val="5"/>
    <w:qFormat/>
    <w:uiPriority w:val="0"/>
    <w:rPr>
      <w:rFonts w:ascii="Times New Roman" w:hAnsi="Times New Roman" w:eastAsia="仿宋_GB2312" w:cs="Times New Roman"/>
      <w:kern w:val="2"/>
      <w:sz w:val="32"/>
      <w:szCs w:val="32"/>
    </w:rPr>
  </w:style>
  <w:style w:type="character" w:customStyle="1" w:styleId="18">
    <w:name w:val="批注主题 字符"/>
    <w:basedOn w:val="17"/>
    <w:link w:val="9"/>
    <w:qFormat/>
    <w:uiPriority w:val="0"/>
    <w:rPr>
      <w:rFonts w:ascii="Times New Roman" w:hAnsi="Times New Roman" w:eastAsia="仿宋_GB2312"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c2f05bf5-aed1-4e93-96c8-221f877ebcf3</errorID>
      <errorWord>，</errorWord>
      <group>L1_Word</group>
      <groupName>字词问题</groupName>
      <ability>L2_Typo</ability>
      <abilityName>字词错误</abilityName>
      <candidateList>
        <item>，按</item>
      </candidateList>
      <explain/>
      <paraID> 8EE6002</paraID>
      <start>10</start>
      <end>11</end>
      <status>ignored</status>
      <modifiedWord/>
      <trackRevisions>false</trackRevisions>
    </reviewItem>
    <reviewItem>
      <errorID>4d470088-1758-41ba-a39a-147a7d41ce95</errorID>
      <errorWord>法律、法规</errorWord>
      <group>L1_Word</group>
      <groupName>字词问题</groupName>
      <ability>L2_Typo</ability>
      <abilityName>字词错误</abilityName>
      <candidateList>
        <item>法律法规</item>
      </candidateList>
      <explain/>
      <paraID>5583B09D</paraID>
      <start>7</start>
      <end>12</end>
      <status>ignored</status>
      <modifiedWord/>
      <trackRevisions>false</trackRevisions>
    </reviewItem>
    <reviewItem>
      <errorID>d103fa5f-f182-4d67-a6b2-12b0cd1b8f1e</errorID>
      <errorWord>训</errorWord>
      <group>L1_Word</group>
      <groupName>字词问题</groupName>
      <ability>L2_Typo</ability>
      <abilityName>字词错误</abilityName>
      <candidateList>
        <item>训等</item>
      </candidateList>
      <explain/>
      <paraID>4BCA84D2</paraID>
      <start>99</start>
      <end>100</end>
      <status>ignored</status>
      <modifiedWord/>
      <trackRevisions>false</trackRevisions>
    </reviewItem>
    <reviewItem>
      <errorID>3f33a9a6-4b17-4768-8385-7ef0340b5fef</errorID>
      <errorWord>以内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404526E6</paraID>
      <start>15</start>
      <end>17</end>
      <status>ignored</status>
      <modifiedWord/>
      <trackRevisions>false</trackRevisions>
    </reviewItem>
  </reviewItems>
  <config/>
</contractReview>
</file>

<file path=customXml/itemProps1.xml><?xml version="1.0" encoding="utf-8"?>
<ds:datastoreItem xmlns:ds="http://schemas.openxmlformats.org/officeDocument/2006/customXml" ds:itemID="{bf416ff9-5727-4898-aff8-ddc7667c2fba}">
  <ds:schemaRefs/>
</ds:datastoreItem>
</file>

<file path=docProps/app.xml><?xml version="1.0" encoding="utf-8"?>
<Properties xmlns="http://schemas.openxmlformats.org/officeDocument/2006/extended-properties" xmlns:vt="http://schemas.openxmlformats.org/officeDocument/2006/docPropsVTypes">
  <Template>Normal</Template>
  <Pages>13</Pages>
  <Words>5708</Words>
  <Characters>5926</Characters>
  <Lines>117</Lines>
  <Paragraphs>80</Paragraphs>
  <TotalTime>4</TotalTime>
  <ScaleCrop>false</ScaleCrop>
  <LinksUpToDate>false</LinksUpToDate>
  <CharactersWithSpaces>5958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2025-03-18T06:15:00Z</dcterms:created>
  <dc:creator>Jackalyn潘思文</dc:creator>
  <cp:lastModifiedBy>张鹏</cp:lastModifiedBy>
  <dcterms:modified xsi:type="dcterms:W3CDTF">2026-02-11T04:51:04Z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E974B05A609A40C58E627DA0626DA5F6_13</vt:lpwstr>
  </property>
  <property fmtid="{D5CDD505-2E9C-101B-9397-08002B2CF9AE}" pid="4" name="KSOTemplateDocerSaveRecord">
    <vt:lpwstr>eyJoZGlkIjoiMjExNzk2ZDg5YmQ2YmM5MmMxMzE4MzllMTcwNTY5MzkiLCJ1c2VySWQiOiIxMzcyNjgzIn0=</vt:lpwstr>
  </property>
</Properties>
</file>