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8C" w:rsidRPr="00FA238C" w:rsidRDefault="00FA238C" w:rsidP="00FA238C">
      <w:pPr>
        <w:widowControl/>
        <w:shd w:val="clear" w:color="auto" w:fill="FFFFFF"/>
        <w:spacing w:before="240" w:after="240"/>
        <w:jc w:val="left"/>
        <w:rPr>
          <w:rFonts w:ascii="微软雅黑" w:eastAsia="微软雅黑" w:hAnsi="微软雅黑" w:cs="宋体" w:hint="eastAsia"/>
          <w:b/>
          <w:color w:val="555555"/>
          <w:kern w:val="0"/>
          <w:sz w:val="22"/>
          <w:szCs w:val="21"/>
        </w:rPr>
      </w:pPr>
      <w:r w:rsidRPr="00FA238C">
        <w:rPr>
          <w:rFonts w:ascii="微软雅黑" w:eastAsia="微软雅黑" w:hAnsi="微软雅黑" w:cs="宋体" w:hint="eastAsia"/>
          <w:color w:val="555555"/>
          <w:kern w:val="0"/>
          <w:sz w:val="22"/>
          <w:szCs w:val="21"/>
        </w:rPr>
        <w:t>附件：</w:t>
      </w:r>
      <w:bookmarkStart w:id="0" w:name="_GoBack"/>
      <w:bookmarkEnd w:id="0"/>
      <w:r w:rsidRPr="00FA238C">
        <w:rPr>
          <w:rFonts w:ascii="微软雅黑" w:eastAsia="微软雅黑" w:hAnsi="微软雅黑" w:cs="宋体" w:hint="eastAsia"/>
          <w:color w:val="555555"/>
          <w:kern w:val="0"/>
          <w:sz w:val="22"/>
          <w:szCs w:val="21"/>
        </w:rPr>
        <w:t xml:space="preserve">　　</w:t>
      </w:r>
      <w:r w:rsidRPr="00FA238C">
        <w:rPr>
          <w:rFonts w:ascii="微软雅黑" w:eastAsia="微软雅黑" w:hAnsi="微软雅黑" w:cs="宋体" w:hint="eastAsia"/>
          <w:b/>
          <w:color w:val="555555"/>
          <w:kern w:val="0"/>
          <w:sz w:val="22"/>
          <w:szCs w:val="21"/>
        </w:rPr>
        <w:t>厦门市促进直播电商高质量发展若干措施（2024-2026年）任务清单 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992"/>
        <w:gridCol w:w="3579"/>
        <w:gridCol w:w="1267"/>
        <w:gridCol w:w="1767"/>
      </w:tblGrid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b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color w:val="555555"/>
                <w:kern w:val="0"/>
                <w:sz w:val="22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b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color w:val="555555"/>
                <w:kern w:val="0"/>
                <w:sz w:val="22"/>
                <w:szCs w:val="21"/>
              </w:rPr>
              <w:t>主要内容</w:t>
            </w: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b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color w:val="555555"/>
                <w:kern w:val="0"/>
                <w:sz w:val="22"/>
                <w:szCs w:val="21"/>
              </w:rPr>
              <w:t>具体措施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b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color w:val="555555"/>
                <w:kern w:val="0"/>
                <w:sz w:val="22"/>
                <w:szCs w:val="21"/>
              </w:rPr>
              <w:t>牵头单位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b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color w:val="555555"/>
                <w:kern w:val="0"/>
                <w:sz w:val="22"/>
                <w:szCs w:val="21"/>
              </w:rPr>
              <w:t>配合单位</w:t>
            </w:r>
          </w:p>
        </w:tc>
      </w:tr>
      <w:tr w:rsidR="00FA238C" w:rsidRPr="00FA238C" w:rsidTr="00FA238C">
        <w:trPr>
          <w:jc w:val="center"/>
        </w:trPr>
        <w:tc>
          <w:tcPr>
            <w:tcW w:w="832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ind w:firstLineChars="50" w:firstLine="110"/>
              <w:jc w:val="left"/>
              <w:rPr>
                <w:rFonts w:ascii="微软雅黑" w:eastAsia="微软雅黑" w:hAnsi="微软雅黑" w:cs="宋体"/>
                <w:b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color w:val="555555"/>
                <w:kern w:val="0"/>
                <w:sz w:val="22"/>
                <w:szCs w:val="21"/>
              </w:rPr>
              <w:t>一、加快推进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b/>
                <w:color w:val="555555"/>
                <w:kern w:val="0"/>
                <w:sz w:val="22"/>
                <w:szCs w:val="21"/>
              </w:rPr>
              <w:t>直播业态应用</w:t>
            </w:r>
            <w:proofErr w:type="gramEnd"/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1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22"/>
                <w:szCs w:val="21"/>
              </w:rPr>
              <w:t>发展壮大直播电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22"/>
                <w:szCs w:val="21"/>
              </w:rPr>
              <w:t>商主体</w:t>
            </w:r>
            <w:proofErr w:type="gramEnd"/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支持本市品牌企业（商家）通过直播方式（含自播）做大做强直播电商业务，提高线上销售规模。引导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传统电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商企业向新媒体营销内容创作型电商转型，精准分析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网销爆品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，拓展线上业务规模。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市工信局、市农业农村局、各区人民政府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2</w:t>
            </w: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支持我市直播电商企业积极参与国家电子商务示范企业评选，对获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评国家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电子商务示范企业的给予一次性奖励。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市财政局、各区人民政府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3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22"/>
                <w:szCs w:val="21"/>
              </w:rPr>
              <w:t>推动特色产业发展</w:t>
            </w: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以直播电商为纽带，探索直播电商多元化赋能，大力发展“直播+”，围绕我市特色农产品、水暖卫浴、鞋服箱包、日化美妆、休闲零食、水产品等产业开辟高效流通“新赛道”。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市工信局、市农业农村局、自贸委、各区人民政府、夏商集团、厦门市供</w:t>
            </w: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lastRenderedPageBreak/>
              <w:t>销社集团公司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lastRenderedPageBreak/>
              <w:t>4</w:t>
            </w: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鼓励“直播+企业”“直播+店铺”“直播+品牌”等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直播业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态，提升直播电商对产业的精准赋能。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市工信局、市农业农村局、各区人民政府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5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22"/>
                <w:szCs w:val="21"/>
              </w:rPr>
              <w:t>开拓多元化直播电商应用场景</w:t>
            </w: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鼓励传统商贸流通和制造业与知名直播电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商服务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机构合作。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市工信局、各区人民政府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6</w:t>
            </w: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推动“直播+商圈”“直播+文旅”“直播+会展”“直播+夜经济”“直播+老字号”等，发展“流量经济+直播带货”新模式。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市商务局（市会展局）、市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文旅局</w:t>
            </w:r>
            <w:proofErr w:type="gramEnd"/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各区人民政府</w:t>
            </w:r>
          </w:p>
        </w:tc>
      </w:tr>
      <w:tr w:rsidR="00FA238C" w:rsidRPr="00FA238C" w:rsidTr="00FA238C">
        <w:trPr>
          <w:jc w:val="center"/>
        </w:trPr>
        <w:tc>
          <w:tcPr>
            <w:tcW w:w="832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ind w:firstLineChars="50" w:firstLine="110"/>
              <w:jc w:val="left"/>
              <w:rPr>
                <w:rFonts w:ascii="微软雅黑" w:eastAsia="微软雅黑" w:hAnsi="微软雅黑" w:cs="宋体"/>
                <w:b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color w:val="555555"/>
                <w:kern w:val="0"/>
                <w:sz w:val="22"/>
                <w:szCs w:val="21"/>
              </w:rPr>
              <w:t>二、提升直播服务能力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7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22"/>
                <w:szCs w:val="21"/>
              </w:rPr>
              <w:t>打造直播电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22"/>
                <w:szCs w:val="21"/>
              </w:rPr>
              <w:t>商产业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22"/>
                <w:szCs w:val="21"/>
              </w:rPr>
              <w:t>基地</w:t>
            </w: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鼓励各区依托特色产业带、产业园区、办公楼宇、专业市场运营方等资源，对接知名电商平台、专业服务机构，建设集直播场景、内容制作、直播带货、品牌培育、供应链管理等多功能于一体的“一站式”直播电商基地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各区政府、自贸委、火炬管委会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8</w:t>
            </w: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支持我市直播电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商基地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积极参与国家电子商务示范基地评选，对获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评国家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lastRenderedPageBreak/>
              <w:t>电子商务示范基地的给予一次性奖励。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lastRenderedPageBreak/>
              <w:t>市商务局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市财政局、各区人</w:t>
            </w: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lastRenderedPageBreak/>
              <w:t>民政府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lastRenderedPageBreak/>
              <w:t>9</w:t>
            </w: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对营业收入及服务企业达一定规模的直播电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商基地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给予奖励。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市财政局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10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22"/>
                <w:szCs w:val="21"/>
              </w:rPr>
              <w:t>培育直播电商平台</w:t>
            </w: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大力招引直播电商头部平台在厦设立功能性总部或区域总部。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市发改委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、市商务局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各区人民政府、自贸委、火炬管委会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11</w:t>
            </w: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发挥厦门产业优势，聚集培育一批工业品、农产品、生活服务业等直播电商平台，打造具有影响力的服装鞋帽、日化美妆、水产品等直播专区。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市工信局、市农业农村局、各区人民政府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12</w:t>
            </w: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支持厦门特产馆建设，线上打造厦门“吃住行游购娱”全矩阵消费平台，形成厦门品牌商家IP。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市工信局、市农业农村局、市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文旅局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、各区人民政府、厦门市供销社集团公司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13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22"/>
                <w:szCs w:val="21"/>
              </w:rPr>
              <w:t>聚集专业服务机构</w:t>
            </w: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培育引进一批优质数字技术服务商、供应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链服务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商、数据（AI）营销服务中心等专业服务机构，提升设计研发、</w:t>
            </w: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lastRenderedPageBreak/>
              <w:t>模式创新、品牌塑造、流量推送、仓储物流等全产业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链服务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能力。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lastRenderedPageBreak/>
              <w:t>市商务局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市工信局、各区人民政府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lastRenderedPageBreak/>
              <w:t>14</w:t>
            </w: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推动直播电商平台、MCN机构和运营服务商加强合作，优化资源整合，打造直播电商专业服务生态。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</w:p>
        </w:tc>
      </w:tr>
      <w:tr w:rsidR="00FA238C" w:rsidRPr="00FA238C" w:rsidTr="00FA238C">
        <w:trPr>
          <w:jc w:val="center"/>
        </w:trPr>
        <w:tc>
          <w:tcPr>
            <w:tcW w:w="832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ind w:firstLineChars="50" w:firstLine="110"/>
              <w:jc w:val="left"/>
              <w:rPr>
                <w:rFonts w:ascii="微软雅黑" w:eastAsia="微软雅黑" w:hAnsi="微软雅黑" w:cs="宋体"/>
                <w:b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color w:val="555555"/>
                <w:kern w:val="0"/>
                <w:sz w:val="22"/>
                <w:szCs w:val="21"/>
              </w:rPr>
              <w:t>三、集聚资源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b/>
                <w:color w:val="555555"/>
                <w:kern w:val="0"/>
                <w:sz w:val="22"/>
                <w:szCs w:val="21"/>
              </w:rPr>
              <w:t>支持业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b/>
                <w:color w:val="555555"/>
                <w:kern w:val="0"/>
                <w:sz w:val="22"/>
                <w:szCs w:val="21"/>
              </w:rPr>
              <w:t>态发展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15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22"/>
                <w:szCs w:val="21"/>
              </w:rPr>
              <w:t>发挥公共资源优势</w:t>
            </w: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支持利用我市鼓浪屿、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园博苑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、万石植物园、东坪山、邮轮中心码头及环东海域浪漫线等公共资源，打造直播场景，完善与线上直播电商联动的线下展示、宣传、选品、带货等功能。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文旅局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、市市政园林局、鼓浪屿管委会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市商务局、各区人民政府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16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22"/>
                <w:szCs w:val="21"/>
              </w:rPr>
              <w:t>提升快递服务能力</w:t>
            </w: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构建与直播电商高质量发展相适应的快递物流服务体系，加快推进“两进一出”工程，提升快递业服务能力，健全产品体系，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做优做大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供应链服务。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市邮政管理局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市农业农村局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17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22"/>
                <w:szCs w:val="21"/>
              </w:rPr>
              <w:t>强化金融支持</w:t>
            </w: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鼓励金融机构与直播电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商机构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合作，创新有针对性的投融资服务。鼓励金融机构开发供应链金融、分账结算、直播贷、创业贷等特色金融产品。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国家金融监督管理总局厦门监管局、市委金融办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22"/>
                <w:szCs w:val="21"/>
              </w:rPr>
              <w:t>创新直播电商技术</w:t>
            </w: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鼓励直播电商企业加大数字化实时布景、AI+MR交互体验等新技术研发应用，积极探索运用5G、云计算、物联网、大数据、区块链、人工智能、高清影像、虚拟主播、元宇宙场景打造等创新技术，借助大数据分析等开展内容审核和精准流量投放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市工信局、市科技局、市数据管理局、各区人民政府</w:t>
            </w:r>
          </w:p>
        </w:tc>
      </w:tr>
      <w:tr w:rsidR="00FA238C" w:rsidRPr="00FA238C" w:rsidTr="00FA238C">
        <w:trPr>
          <w:jc w:val="center"/>
        </w:trPr>
        <w:tc>
          <w:tcPr>
            <w:tcW w:w="832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ind w:firstLineChars="50" w:firstLine="11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四、培育直播电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商产业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生态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19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22"/>
                <w:szCs w:val="21"/>
              </w:rPr>
              <w:t>推动直播电商人才建设</w:t>
            </w: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鼓励高校、职业院校优化调整直播电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商相关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学科专业，培养适应直播电商发展需要的各类专业技术人才和复合型人才。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市教育局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 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20</w:t>
            </w: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鼓励职工学堂常态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化开展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直播电商专业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技能公益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培训。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市总工会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 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21</w:t>
            </w: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对符合条件的职业技能培训给予补贴。开展互联网营销师职业技能等级认定工作，推动技能等级认定和企业认证互通。全面实施“技能厦门”行动，举办互联网营销师技能竞赛。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人社局</w:t>
            </w:r>
            <w:proofErr w:type="gramEnd"/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 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lastRenderedPageBreak/>
              <w:t>22</w:t>
            </w: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支持直播电商企业引进和培育高端人才，符合条件的可享受相关人才政策待遇。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人社局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、市委组织部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市商务局、各区人民政府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23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22"/>
                <w:szCs w:val="21"/>
              </w:rPr>
              <w:t>举办直播电商活动</w:t>
            </w: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支持招引举办国家级或国际性的大型直播电商展会、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选品会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、订货节等，集聚直播电商各链条优质资源，提供线下互动和交易平台。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市商务局（市会展局）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各区人民政府</w:t>
            </w:r>
          </w:p>
        </w:tc>
      </w:tr>
      <w:tr w:rsidR="00FA238C" w:rsidRPr="00FA238C" w:rsidTr="00FA238C">
        <w:trPr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24</w:t>
            </w: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积极组织参加福建省电商主播大赛，培育店铺类主播、达人主播。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各区人民政府</w:t>
            </w:r>
          </w:p>
        </w:tc>
      </w:tr>
      <w:tr w:rsidR="00FA238C" w:rsidRPr="00FA238C" w:rsidTr="00FA238C">
        <w:trPr>
          <w:trHeight w:val="2117"/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25</w:t>
            </w: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发挥协会、基地及服务机构作用，定期开展直播电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商知识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沙龙、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网红经济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讲座等活动。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 </w:t>
            </w:r>
          </w:p>
        </w:tc>
      </w:tr>
      <w:tr w:rsidR="00FA238C" w:rsidRPr="00FA238C" w:rsidTr="00FA238C">
        <w:trPr>
          <w:trHeight w:val="2718"/>
          <w:jc w:val="center"/>
        </w:trPr>
        <w:tc>
          <w:tcPr>
            <w:tcW w:w="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26</w:t>
            </w: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</w:p>
        </w:tc>
        <w:tc>
          <w:tcPr>
            <w:tcW w:w="3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鼓励组建直播电商行</w:t>
            </w:r>
            <w:proofErr w:type="gramStart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业智库</w:t>
            </w:r>
            <w:proofErr w:type="gramEnd"/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，学习借鉴先进地区的理念和做法，指导直播电商企业经营发展，开展厦门直播电商高质量发展研究。</w:t>
            </w:r>
          </w:p>
        </w:tc>
        <w:tc>
          <w:tcPr>
            <w:tcW w:w="1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spacing w:before="240" w:after="24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2"/>
                <w:szCs w:val="21"/>
              </w:rPr>
            </w:pPr>
            <w:r w:rsidRPr="00FA238C">
              <w:rPr>
                <w:rFonts w:ascii="微软雅黑" w:eastAsia="微软雅黑" w:hAnsi="微软雅黑" w:cs="宋体" w:hint="eastAsia"/>
                <w:color w:val="555555"/>
                <w:kern w:val="0"/>
                <w:sz w:val="22"/>
                <w:szCs w:val="21"/>
              </w:rPr>
              <w:t>市商务局</w:t>
            </w:r>
          </w:p>
        </w:tc>
        <w:tc>
          <w:tcPr>
            <w:tcW w:w="1767" w:type="dxa"/>
            <w:shd w:val="clear" w:color="auto" w:fill="FFFFFF"/>
            <w:vAlign w:val="center"/>
            <w:hideMark/>
          </w:tcPr>
          <w:p w:rsidR="00FA238C" w:rsidRPr="00FA238C" w:rsidRDefault="00FA238C" w:rsidP="00FA238C">
            <w:pPr>
              <w:widowControl/>
              <w:jc w:val="left"/>
              <w:rPr>
                <w:rFonts w:ascii="微软雅黑" w:eastAsia="微软雅黑" w:hAnsi="微软雅黑" w:cs="Times New Roman"/>
                <w:kern w:val="0"/>
                <w:szCs w:val="20"/>
              </w:rPr>
            </w:pPr>
          </w:p>
        </w:tc>
      </w:tr>
    </w:tbl>
    <w:p w:rsidR="00980C17" w:rsidRPr="00FA238C" w:rsidRDefault="00980C17">
      <w:pPr>
        <w:rPr>
          <w:rFonts w:ascii="微软雅黑" w:eastAsia="微软雅黑" w:hAnsi="微软雅黑"/>
          <w:sz w:val="22"/>
        </w:rPr>
      </w:pPr>
    </w:p>
    <w:sectPr w:rsidR="00980C17" w:rsidRPr="00FA2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79"/>
    <w:rsid w:val="00757779"/>
    <w:rsid w:val="00980C17"/>
    <w:rsid w:val="00F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zhoujing</dc:creator>
  <cp:keywords/>
  <dc:description/>
  <cp:lastModifiedBy>zhoujing</cp:lastModifiedBy>
  <cp:revision>2</cp:revision>
  <dcterms:created xsi:type="dcterms:W3CDTF">2024-06-17T05:41:00Z</dcterms:created>
  <dcterms:modified xsi:type="dcterms:W3CDTF">2024-06-17T05:51:00Z</dcterms:modified>
</cp:coreProperties>
</file>